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88" w:rsidRDefault="005F4388">
      <w:pPr>
        <w:spacing w:line="1" w:lineRule="exact"/>
      </w:pPr>
    </w:p>
    <w:p w:rsidR="005F4388" w:rsidRDefault="00E56816">
      <w:pPr>
        <w:pStyle w:val="a4"/>
        <w:framePr w:w="77" w:h="274" w:hRule="exact" w:wrap="none" w:vAnchor="page" w:hAnchor="page" w:x="11322"/>
        <w:jc w:val="right"/>
        <w:rPr>
          <w:sz w:val="22"/>
          <w:szCs w:val="22"/>
        </w:rPr>
      </w:pPr>
      <w:r>
        <w:rPr>
          <w:rFonts w:ascii="Arial" w:eastAsia="Arial" w:hAnsi="Arial" w:cs="Arial"/>
          <w:sz w:val="22"/>
          <w:szCs w:val="22"/>
          <w:lang w:val="en-US" w:eastAsia="en-US" w:bidi="en-US"/>
        </w:rPr>
        <w:t>I</w:t>
      </w:r>
    </w:p>
    <w:p w:rsidR="00A050C9" w:rsidRPr="00A050C9" w:rsidRDefault="00A050C9" w:rsidP="00A050C9">
      <w:bookmarkStart w:id="0" w:name="_GoBack"/>
      <w:bookmarkEnd w:id="0"/>
    </w:p>
    <w:p w:rsidR="00A050C9" w:rsidRDefault="00A050C9" w:rsidP="00A050C9">
      <w:pPr>
        <w:tabs>
          <w:tab w:val="left" w:pos="1425"/>
        </w:tabs>
      </w:pPr>
      <w:r>
        <w:tab/>
      </w:r>
    </w:p>
    <w:p w:rsidR="00A050C9" w:rsidRPr="00A050C9" w:rsidRDefault="00A050C9" w:rsidP="00A050C9">
      <w:pPr>
        <w:pStyle w:val="a6"/>
        <w:shd w:val="clear" w:color="auto" w:fill="FFFFFF"/>
        <w:spacing w:before="0" w:beforeAutospacing="0" w:after="150" w:afterAutospacing="0"/>
        <w:jc w:val="center"/>
        <w:rPr>
          <w:color w:val="000000"/>
          <w:sz w:val="28"/>
          <w:szCs w:val="28"/>
        </w:rPr>
      </w:pPr>
      <w:r w:rsidRPr="00A050C9">
        <w:rPr>
          <w:b/>
          <w:bCs/>
          <w:color w:val="000000"/>
          <w:sz w:val="28"/>
          <w:szCs w:val="28"/>
        </w:rPr>
        <w:t>ИНСТРУКЦИЯ</w:t>
      </w:r>
    </w:p>
    <w:p w:rsidR="00A050C9" w:rsidRPr="00A050C9" w:rsidRDefault="00A050C9" w:rsidP="00A050C9">
      <w:pPr>
        <w:pStyle w:val="a6"/>
        <w:shd w:val="clear" w:color="auto" w:fill="FFFFFF"/>
        <w:spacing w:before="0" w:beforeAutospacing="0" w:after="150" w:afterAutospacing="0"/>
        <w:jc w:val="center"/>
        <w:rPr>
          <w:color w:val="000000"/>
          <w:sz w:val="28"/>
          <w:szCs w:val="28"/>
        </w:rPr>
      </w:pPr>
      <w:r w:rsidRPr="00A050C9">
        <w:rPr>
          <w:b/>
          <w:bCs/>
          <w:color w:val="000000"/>
          <w:sz w:val="28"/>
          <w:szCs w:val="28"/>
        </w:rPr>
        <w:t>о мерах пожарной безопасности</w:t>
      </w:r>
    </w:p>
    <w:p w:rsidR="00A050C9" w:rsidRPr="00A050C9" w:rsidRDefault="00A050C9" w:rsidP="00A050C9">
      <w:pPr>
        <w:pStyle w:val="a6"/>
        <w:shd w:val="clear" w:color="auto" w:fill="FFFFFF"/>
        <w:spacing w:before="0" w:beforeAutospacing="0" w:after="150" w:afterAutospacing="0"/>
        <w:jc w:val="center"/>
        <w:rPr>
          <w:color w:val="000000"/>
          <w:sz w:val="28"/>
          <w:szCs w:val="28"/>
        </w:rPr>
      </w:pPr>
      <w:r w:rsidRPr="00A050C9">
        <w:rPr>
          <w:b/>
          <w:bCs/>
          <w:color w:val="000000"/>
          <w:sz w:val="28"/>
          <w:szCs w:val="28"/>
        </w:rPr>
        <w:t>при проведении Новогодних и Рождественских праздников</w:t>
      </w:r>
      <w:r w:rsidR="00C8055C">
        <w:rPr>
          <w:b/>
          <w:bCs/>
          <w:color w:val="000000"/>
          <w:sz w:val="28"/>
          <w:szCs w:val="28"/>
        </w:rPr>
        <w:t xml:space="preserve">                                                                 в МБОУ « Куракинская СОШ»</w:t>
      </w:r>
    </w:p>
    <w:p w:rsidR="00A050C9" w:rsidRPr="00A050C9" w:rsidRDefault="00A050C9" w:rsidP="00A050C9">
      <w:pPr>
        <w:pStyle w:val="a6"/>
        <w:shd w:val="clear" w:color="auto" w:fill="FFFFFF"/>
        <w:spacing w:before="0" w:beforeAutospacing="0" w:after="150" w:afterAutospacing="0"/>
        <w:rPr>
          <w:color w:val="000000"/>
          <w:sz w:val="28"/>
          <w:szCs w:val="28"/>
        </w:rPr>
      </w:pPr>
    </w:p>
    <w:p w:rsidR="00A050C9" w:rsidRPr="00A050C9" w:rsidRDefault="00A050C9" w:rsidP="00A050C9">
      <w:pPr>
        <w:pStyle w:val="a6"/>
        <w:shd w:val="clear" w:color="auto" w:fill="FFFFFF"/>
        <w:spacing w:before="0" w:beforeAutospacing="0" w:after="150" w:afterAutospacing="0"/>
        <w:jc w:val="center"/>
        <w:rPr>
          <w:color w:val="000000"/>
          <w:sz w:val="28"/>
          <w:szCs w:val="28"/>
        </w:rPr>
      </w:pPr>
      <w:r w:rsidRPr="00A050C9">
        <w:rPr>
          <w:b/>
          <w:bCs/>
          <w:color w:val="000000"/>
          <w:sz w:val="28"/>
          <w:szCs w:val="28"/>
        </w:rPr>
        <w:t>1. Общие требования безопасности</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1.1. Настоящая инструкция составлена в соответствии с требованиями правил пожарной безопасности и является обязательной для исполнения всеми работниками школы.</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1.2. Все работники допускаются к участию и проведению Новогодних и Рождественских праздников только после прохождения инструктажа по пожарной безопасности при проведении Новогодних и Рождественских праздников.</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1.3. Инструктаж проводится в сроки и в соответствии с порядком, установленным руководителем учреждения с регистрацией в журнале инструктажей.</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1.4. Ответственность за противопожарное состояние помещений, отведенных для проведения массовых Новогодних и Рождественских меро</w:t>
      </w:r>
      <w:r w:rsidR="00C8055C">
        <w:rPr>
          <w:color w:val="000000"/>
          <w:sz w:val="28"/>
          <w:szCs w:val="28"/>
        </w:rPr>
        <w:t xml:space="preserve">приятий, возлагается на зам директора по АХЧ </w:t>
      </w:r>
      <w:r w:rsidRPr="00A050C9">
        <w:rPr>
          <w:color w:val="000000"/>
          <w:sz w:val="28"/>
          <w:szCs w:val="28"/>
        </w:rPr>
        <w:t>школы.</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1.5. При проведении праздников необходимо исключить возможность воздействия на участников следующих опасных факторов:</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возникновение пожара при неисправности электропроводки, использовании открытого огня (факелы, свечи, фейерверки, бенгальские огни, хлопушки, петарды и т.п.), при воспламенении новогодней елки, использовании световых эффектов с применением химических и других веществ, которые могут вызвать загорание;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травмы в ходе мероприятия или при возникновении паники в случае пожара и других чрезвычайных ситуаций.</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1.4. Помещения, где проводятся массовые мероприятия, должны быть обеспечены медицинской аптечкой, укомплектованной необходимыми медикаментами и перевязочными средствами, для оказания первой помощи при травмах.</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1.5. Помещения, где проводится массовое мероприятие, должно быть обеспечено первичными средствами пожаротушения (не менее двух огнетушителей). Участники массового мероприятия обязаны соблюдать правила пожарной безопасности, знать места расположения первичных средств пожаротушения. Помещение, где проводится массовое мероприятие, должно иметь план эвакуации в экстренной ситуации. План эвакуации должен быть известен участникам. Выход из помещения школы должен быть снабжен указателями с надписью «Выход».</w:t>
      </w:r>
    </w:p>
    <w:p w:rsidR="00A050C9" w:rsidRPr="00A050C9" w:rsidRDefault="00C8055C" w:rsidP="00A050C9">
      <w:pPr>
        <w:pStyle w:val="a6"/>
        <w:shd w:val="clear" w:color="auto" w:fill="FFFFFF"/>
        <w:spacing w:before="0" w:beforeAutospacing="0" w:after="150" w:afterAutospacing="0"/>
        <w:rPr>
          <w:color w:val="000000"/>
          <w:sz w:val="28"/>
          <w:szCs w:val="28"/>
        </w:rPr>
      </w:pPr>
      <w:r>
        <w:rPr>
          <w:color w:val="000000"/>
          <w:sz w:val="28"/>
          <w:szCs w:val="28"/>
        </w:rPr>
        <w:t>1.6</w:t>
      </w:r>
      <w:r w:rsidR="00A050C9" w:rsidRPr="00A050C9">
        <w:rPr>
          <w:color w:val="000000"/>
          <w:sz w:val="28"/>
          <w:szCs w:val="28"/>
        </w:rPr>
        <w:t>. О каждом несчастном случае с участниками массового мероприятия немедленно сообщить руководителю меропр</w:t>
      </w:r>
      <w:r>
        <w:rPr>
          <w:color w:val="000000"/>
          <w:sz w:val="28"/>
          <w:szCs w:val="28"/>
        </w:rPr>
        <w:t>иятия и директору школы</w:t>
      </w:r>
      <w:r w:rsidR="00A050C9" w:rsidRPr="00A050C9">
        <w:rPr>
          <w:color w:val="000000"/>
          <w:sz w:val="28"/>
          <w:szCs w:val="28"/>
        </w:rPr>
        <w:t>, принять меры по оказанию первой помощи пострадавшему.</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1.8. На время проведения массового мероприятия должно быть обеспечено дежурство работников</w:t>
      </w:r>
      <w:r w:rsidR="00C8055C">
        <w:rPr>
          <w:color w:val="000000"/>
          <w:sz w:val="28"/>
          <w:szCs w:val="28"/>
        </w:rPr>
        <w:t xml:space="preserve"> школы</w:t>
      </w:r>
      <w:r w:rsidRPr="00A050C9">
        <w:rPr>
          <w:color w:val="000000"/>
          <w:sz w:val="28"/>
          <w:szCs w:val="28"/>
        </w:rPr>
        <w:t>.</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lastRenderedPageBreak/>
        <w:t>1.9. Лица, виновные в нарушении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w:t>
      </w:r>
    </w:p>
    <w:p w:rsidR="00A050C9" w:rsidRPr="00A050C9" w:rsidRDefault="00A050C9" w:rsidP="00A050C9">
      <w:pPr>
        <w:pStyle w:val="a6"/>
        <w:shd w:val="clear" w:color="auto" w:fill="FFFFFF"/>
        <w:spacing w:before="0" w:beforeAutospacing="0" w:after="150" w:afterAutospacing="0"/>
        <w:rPr>
          <w:color w:val="000000"/>
          <w:sz w:val="28"/>
          <w:szCs w:val="28"/>
        </w:rPr>
      </w:pP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b/>
          <w:bCs/>
          <w:color w:val="000000"/>
          <w:sz w:val="28"/>
          <w:szCs w:val="28"/>
        </w:rPr>
        <w:t>2. Требования безопасности перед проведением массового мероприятия</w:t>
      </w:r>
    </w:p>
    <w:p w:rsidR="00A050C9" w:rsidRPr="00A050C9" w:rsidRDefault="00A050C9" w:rsidP="00C8055C">
      <w:pPr>
        <w:pStyle w:val="a6"/>
        <w:numPr>
          <w:ilvl w:val="0"/>
          <w:numId w:val="2"/>
        </w:numPr>
        <w:shd w:val="clear" w:color="auto" w:fill="FFFFFF"/>
        <w:tabs>
          <w:tab w:val="clear" w:pos="720"/>
        </w:tabs>
        <w:spacing w:before="0" w:beforeAutospacing="0" w:after="150" w:afterAutospacing="0"/>
        <w:ind w:left="426" w:hanging="142"/>
        <w:rPr>
          <w:color w:val="000000"/>
          <w:sz w:val="28"/>
          <w:szCs w:val="28"/>
        </w:rPr>
      </w:pPr>
      <w:r w:rsidRPr="00A050C9">
        <w:rPr>
          <w:color w:val="000000"/>
          <w:sz w:val="28"/>
          <w:szCs w:val="28"/>
        </w:rPr>
        <w:t>Приказом директора школы назначаются ответственные лица за про</w:t>
      </w:r>
      <w:r w:rsidRPr="00A050C9">
        <w:rPr>
          <w:color w:val="000000"/>
          <w:sz w:val="28"/>
          <w:szCs w:val="28"/>
        </w:rPr>
        <w:softHyphen/>
        <w:t>ведение массового мероприятия. Приказ доводится до ответственных лиц под роспись.</w:t>
      </w:r>
    </w:p>
    <w:p w:rsidR="00A050C9" w:rsidRPr="00A050C9" w:rsidRDefault="00C8055C" w:rsidP="00C8055C">
      <w:pPr>
        <w:pStyle w:val="a6"/>
        <w:numPr>
          <w:ilvl w:val="0"/>
          <w:numId w:val="2"/>
        </w:numPr>
        <w:shd w:val="clear" w:color="auto" w:fill="FFFFFF"/>
        <w:tabs>
          <w:tab w:val="clear" w:pos="720"/>
        </w:tabs>
        <w:spacing w:before="0" w:beforeAutospacing="0" w:after="150" w:afterAutospacing="0"/>
        <w:ind w:left="284" w:firstLine="0"/>
        <w:rPr>
          <w:color w:val="000000"/>
          <w:sz w:val="28"/>
          <w:szCs w:val="28"/>
        </w:rPr>
      </w:pPr>
      <w:r>
        <w:rPr>
          <w:color w:val="000000"/>
          <w:sz w:val="28"/>
          <w:szCs w:val="28"/>
        </w:rPr>
        <w:t>Классные руководители  проводят до Новогоднего утренника  инструктажи с обучающимися  своих классов</w:t>
      </w:r>
      <w:r w:rsidR="001310BF">
        <w:rPr>
          <w:color w:val="000000"/>
          <w:sz w:val="28"/>
          <w:szCs w:val="28"/>
        </w:rPr>
        <w:t xml:space="preserve"> « Меры пожарной безопасности»</w:t>
      </w:r>
      <w:r>
        <w:rPr>
          <w:color w:val="000000"/>
          <w:sz w:val="28"/>
          <w:szCs w:val="28"/>
        </w:rPr>
        <w:t xml:space="preserve">                                                                                                                       3. </w:t>
      </w:r>
      <w:r w:rsidR="00A050C9" w:rsidRPr="00A050C9">
        <w:rPr>
          <w:color w:val="000000"/>
          <w:sz w:val="28"/>
          <w:szCs w:val="28"/>
        </w:rPr>
        <w:t>Тщательно проверяются ответственными лицами все помещения, эвакуационные пути и выходы на соответствие их требованиям пожарной безопасности. Загромождение проходов, эвакуационных путей не допускается.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b/>
          <w:bCs/>
          <w:color w:val="000000"/>
          <w:sz w:val="28"/>
          <w:szCs w:val="28"/>
        </w:rPr>
        <w:t>3. Требования безопасности во время проведения массового мероприятия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3.1. В помещении, где проводится массовое мероприятие, должны неотлучно находиться назначенные ответственные лица, контролируя строгое соблюдение правил техники безопасности при проведении мас</w:t>
      </w:r>
      <w:r w:rsidRPr="00A050C9">
        <w:rPr>
          <w:color w:val="000000"/>
          <w:sz w:val="28"/>
          <w:szCs w:val="28"/>
        </w:rPr>
        <w:softHyphen/>
        <w:t>сового мероприятия.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3.2. Все эвакуационные выходы допускается закрывать только изнутри на легко открывающиеся запоры, задвижки.</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3.3. Новогодняя елка должна быть установлена на устойчивом осно</w:t>
      </w:r>
      <w:r w:rsidRPr="00A050C9">
        <w:rPr>
          <w:color w:val="000000"/>
          <w:sz w:val="28"/>
          <w:szCs w:val="28"/>
        </w:rPr>
        <w:softHyphen/>
        <w:t>вании с таким расчетом, чтобы не затруднялся выход из помещения, ветки не должны соприкасаться со стенами и потолком.</w:t>
      </w:r>
    </w:p>
    <w:p w:rsidR="00A050C9" w:rsidRPr="00A050C9" w:rsidRDefault="00A050C9" w:rsidP="00A050C9">
      <w:pPr>
        <w:pStyle w:val="a6"/>
        <w:numPr>
          <w:ilvl w:val="0"/>
          <w:numId w:val="3"/>
        </w:numPr>
        <w:shd w:val="clear" w:color="auto" w:fill="FFFFFF"/>
        <w:spacing w:before="0" w:beforeAutospacing="0" w:after="150" w:afterAutospacing="0"/>
        <w:rPr>
          <w:color w:val="000000"/>
          <w:sz w:val="28"/>
          <w:szCs w:val="28"/>
        </w:rPr>
      </w:pPr>
      <w:r w:rsidRPr="00A050C9">
        <w:rPr>
          <w:color w:val="000000"/>
          <w:sz w:val="28"/>
          <w:szCs w:val="28"/>
        </w:rPr>
        <w:t>Запрещается: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применять для украшения елки самодельные электри</w:t>
      </w:r>
      <w:r w:rsidRPr="00A050C9">
        <w:rPr>
          <w:color w:val="000000"/>
          <w:sz w:val="28"/>
          <w:szCs w:val="28"/>
        </w:rPr>
        <w:softHyphen/>
        <w:t>ческие гирлянды, игрушки из легковоспламеняющихся материалов, марлю, вату;</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применять открытый огонь (факелы, свечи, фейерверки, бенгальские огни, хло</w:t>
      </w:r>
      <w:r w:rsidRPr="00A050C9">
        <w:rPr>
          <w:color w:val="000000"/>
          <w:sz w:val="28"/>
          <w:szCs w:val="28"/>
        </w:rPr>
        <w:softHyphen/>
        <w:t>пушки, петарды и т.п.), устраивать световые эффекты с применением химических и других веществ, которые могут вызвать загорание.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одевать детей в костюмы из легкогорючих материалов (марля, вата и пр.);</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проводить огневые, покрасочные и другие пожароопасные и взрывопожароопасные работы в период проведения массовых мероприятий;</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полностью гасить свет в помещении во время представления.</w:t>
      </w:r>
    </w:p>
    <w:p w:rsidR="00A050C9" w:rsidRPr="00A050C9" w:rsidRDefault="00A050C9" w:rsidP="00A050C9">
      <w:pPr>
        <w:pStyle w:val="a6"/>
        <w:shd w:val="clear" w:color="auto" w:fill="FFFFFF"/>
        <w:spacing w:before="0" w:beforeAutospacing="0" w:after="150" w:afterAutospacing="0"/>
        <w:rPr>
          <w:color w:val="000000"/>
          <w:sz w:val="28"/>
          <w:szCs w:val="28"/>
        </w:rPr>
      </w:pP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b/>
          <w:bCs/>
          <w:color w:val="000000"/>
          <w:sz w:val="28"/>
          <w:szCs w:val="28"/>
        </w:rPr>
        <w:t>4. Требования безопасности в аварийных ситуациях</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4.1. Сообщить о пожаре в пожарную часть или по телефону 101.</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4.2. Немедленно оповестить людей о пожаре.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4.3. Открыть все эвакуационные выходы и эвакуировать людей из здания.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4.4. В момент эвакуации и тушения пожара необходимо воздерживаться от открытия окон и дверей без необходимости, а также от разбития окон во избежании распространения огня и дыма в смежных помещениях. Покидая помещения или здание, следует закрыть за собой все двери и окна.</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lastRenderedPageBreak/>
        <w:t>4.5. Силами учителей, технических работников</w:t>
      </w:r>
      <w:r w:rsidR="001310BF">
        <w:rPr>
          <w:color w:val="000000"/>
          <w:sz w:val="28"/>
          <w:szCs w:val="28"/>
        </w:rPr>
        <w:t xml:space="preserve">, </w:t>
      </w:r>
      <w:r w:rsidRPr="00A050C9">
        <w:rPr>
          <w:color w:val="000000"/>
          <w:sz w:val="28"/>
          <w:szCs w:val="28"/>
        </w:rPr>
        <w:t>приступить к тушению пожара и его локализации с помощью первичных средств пожаротушения.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4.6.При получении участником массового мероприятия травмы немедленно сообщить об этом руководителю мероприятия и администрации школы, оказать пострадавшему первую помощь, при необходимости отправить его в ближайшее лечебное учреждение.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4.7. Руководитель мероприятия обязан:</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продублировать сообщение о возникновении пожара в пожарную охрану и поставить в известность вышестоящее руководство;</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в случае угрозы жизни людей немедленно организовать их спасение;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при необходимости отключить энергоснабжение помещения, здания;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прекратить все работы в помещении и здании школы за исключением работ, связанных с мероприятиями по ликвидации пожара;</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удалить за пределы опасной зоны всех работников, не участвующих в тушении пожара;</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осуществлять общее руководство по тушению пожара до прибытия пожарной охраны;</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обеспечить соблюдение требований безопасности работникам, принимающим участие в тушении пожара;</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организовать эвакуацию и защиту материальных ценностей;</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 организовать встречу пожарной охраны.</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b/>
          <w:bCs/>
          <w:color w:val="000000"/>
          <w:sz w:val="28"/>
          <w:szCs w:val="28"/>
        </w:rPr>
        <w:t>5. Требования безопасности по окончании массового мероприятия</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5.1. Убедиться, что все участники покинули учебное учреждение.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5.2. Выключить свет и обесточить все электрооборудование.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5.3.Разместить в отведенное место инвентарь и оборудование.</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5.4.Тщательно проветрить помещение и сделать влажную уборку.</w:t>
      </w:r>
    </w:p>
    <w:p w:rsidR="00A050C9" w:rsidRPr="00A050C9" w:rsidRDefault="00A050C9" w:rsidP="00A050C9">
      <w:pPr>
        <w:pStyle w:val="a6"/>
        <w:shd w:val="clear" w:color="auto" w:fill="FFFFFF"/>
        <w:spacing w:before="0" w:beforeAutospacing="0" w:after="150" w:afterAutospacing="0"/>
        <w:rPr>
          <w:color w:val="000000"/>
          <w:sz w:val="28"/>
          <w:szCs w:val="28"/>
        </w:rPr>
      </w:pPr>
      <w:r w:rsidRPr="00A050C9">
        <w:rPr>
          <w:color w:val="000000"/>
          <w:sz w:val="28"/>
          <w:szCs w:val="28"/>
        </w:rPr>
        <w:t>5.5. Удостовериться в противопожарном состоянии помещений, закрыть все окна, форточки, двери.</w:t>
      </w: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tabs>
          <w:tab w:val="left" w:pos="1425"/>
        </w:tabs>
        <w:rPr>
          <w:rFonts w:ascii="Times New Roman" w:hAnsi="Times New Roman" w:cs="Times New Roman"/>
          <w:sz w:val="28"/>
          <w:szCs w:val="28"/>
        </w:rPr>
      </w:pPr>
    </w:p>
    <w:p w:rsidR="00A050C9" w:rsidRPr="00A050C9" w:rsidRDefault="00A050C9" w:rsidP="00A050C9">
      <w:pPr>
        <w:rPr>
          <w:rFonts w:ascii="Times New Roman" w:hAnsi="Times New Roman" w:cs="Times New Roman"/>
          <w:sz w:val="28"/>
          <w:szCs w:val="28"/>
        </w:rPr>
      </w:pPr>
    </w:p>
    <w:p w:rsidR="00A050C9" w:rsidRPr="00A050C9" w:rsidRDefault="00A050C9" w:rsidP="00A050C9">
      <w:pPr>
        <w:rPr>
          <w:rFonts w:ascii="Times New Roman" w:hAnsi="Times New Roman" w:cs="Times New Roman"/>
          <w:sz w:val="28"/>
          <w:szCs w:val="28"/>
        </w:rPr>
      </w:pPr>
    </w:p>
    <w:p w:rsidR="00A050C9" w:rsidRPr="00A050C9" w:rsidRDefault="00A050C9" w:rsidP="00A050C9">
      <w:pPr>
        <w:rPr>
          <w:rFonts w:ascii="Times New Roman" w:hAnsi="Times New Roman" w:cs="Times New Roman"/>
          <w:sz w:val="28"/>
          <w:szCs w:val="28"/>
        </w:rPr>
      </w:pPr>
    </w:p>
    <w:p w:rsidR="00A050C9" w:rsidRPr="00A050C9" w:rsidRDefault="00A050C9" w:rsidP="00A050C9">
      <w:pPr>
        <w:rPr>
          <w:rFonts w:ascii="Times New Roman" w:hAnsi="Times New Roman" w:cs="Times New Roman"/>
          <w:sz w:val="28"/>
          <w:szCs w:val="28"/>
        </w:rPr>
      </w:pPr>
    </w:p>
    <w:p w:rsidR="00A050C9" w:rsidRPr="00A050C9" w:rsidRDefault="00A050C9" w:rsidP="00A050C9">
      <w:pPr>
        <w:rPr>
          <w:rFonts w:ascii="Times New Roman" w:hAnsi="Times New Roman" w:cs="Times New Roman"/>
          <w:sz w:val="28"/>
          <w:szCs w:val="28"/>
        </w:rPr>
      </w:pPr>
    </w:p>
    <w:p w:rsidR="00A050C9" w:rsidRPr="00A050C9" w:rsidRDefault="00A050C9" w:rsidP="00A050C9">
      <w:pPr>
        <w:rPr>
          <w:rFonts w:ascii="Times New Roman" w:hAnsi="Times New Roman" w:cs="Times New Roman"/>
          <w:sz w:val="28"/>
          <w:szCs w:val="28"/>
        </w:rPr>
      </w:pPr>
    </w:p>
    <w:p w:rsidR="00A050C9" w:rsidRPr="00A050C9" w:rsidRDefault="00A050C9" w:rsidP="00A050C9"/>
    <w:p w:rsidR="00A050C9" w:rsidRPr="00A050C9" w:rsidRDefault="00A050C9" w:rsidP="00A050C9"/>
    <w:p w:rsidR="00A050C9" w:rsidRPr="00A050C9" w:rsidRDefault="00A050C9" w:rsidP="00A050C9"/>
    <w:p w:rsidR="00A050C9" w:rsidRPr="00A050C9" w:rsidRDefault="00A050C9" w:rsidP="00A050C9"/>
    <w:p w:rsidR="005F4388" w:rsidRPr="00A050C9" w:rsidRDefault="005F4388" w:rsidP="00A050C9"/>
    <w:sectPr w:rsidR="005F4388" w:rsidRPr="00A050C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8F6" w:rsidRDefault="001F48F6">
      <w:r>
        <w:separator/>
      </w:r>
    </w:p>
  </w:endnote>
  <w:endnote w:type="continuationSeparator" w:id="0">
    <w:p w:rsidR="001F48F6" w:rsidRDefault="001F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8F6" w:rsidRDefault="001F48F6"/>
  </w:footnote>
  <w:footnote w:type="continuationSeparator" w:id="0">
    <w:p w:rsidR="001F48F6" w:rsidRDefault="001F48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7462F"/>
    <w:multiLevelType w:val="multilevel"/>
    <w:tmpl w:val="591E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1676F9"/>
    <w:multiLevelType w:val="multilevel"/>
    <w:tmpl w:val="16D41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2D6010"/>
    <w:multiLevelType w:val="multilevel"/>
    <w:tmpl w:val="0996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88"/>
    <w:rsid w:val="001310BF"/>
    <w:rsid w:val="001F48F6"/>
    <w:rsid w:val="005F4388"/>
    <w:rsid w:val="00A050C9"/>
    <w:rsid w:val="00C8055C"/>
    <w:rsid w:val="00C91D2D"/>
    <w:rsid w:val="00E5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342B9-E4A6-4A25-B9CF-76A32C80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4">
    <w:name w:val="Колонтитул"/>
    <w:basedOn w:val="a"/>
    <w:link w:val="a3"/>
    <w:rPr>
      <w:rFonts w:ascii="Times New Roman" w:eastAsia="Times New Roman" w:hAnsi="Times New Roman" w:cs="Times New Roman"/>
    </w:rPr>
  </w:style>
  <w:style w:type="paragraph" w:customStyle="1" w:styleId="22">
    <w:name w:val="Основной текст (2)"/>
    <w:basedOn w:val="a"/>
    <w:link w:val="21"/>
    <w:pPr>
      <w:jc w:val="center"/>
    </w:pPr>
    <w:rPr>
      <w:rFonts w:ascii="Times New Roman" w:eastAsia="Times New Roman" w:hAnsi="Times New Roman" w:cs="Times New Roman"/>
      <w:sz w:val="22"/>
      <w:szCs w:val="22"/>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styleId="a6">
    <w:name w:val="Normal (Web)"/>
    <w:basedOn w:val="a"/>
    <w:uiPriority w:val="99"/>
    <w:semiHidden/>
    <w:unhideWhenUsed/>
    <w:rsid w:val="00A050C9"/>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Balloon Text"/>
    <w:basedOn w:val="a"/>
    <w:link w:val="a8"/>
    <w:uiPriority w:val="99"/>
    <w:semiHidden/>
    <w:unhideWhenUsed/>
    <w:rsid w:val="001310BF"/>
    <w:rPr>
      <w:rFonts w:ascii="Segoe UI" w:hAnsi="Segoe UI" w:cs="Segoe UI"/>
      <w:sz w:val="18"/>
      <w:szCs w:val="18"/>
    </w:rPr>
  </w:style>
  <w:style w:type="character" w:customStyle="1" w:styleId="a8">
    <w:name w:val="Текст выноски Знак"/>
    <w:basedOn w:val="a0"/>
    <w:link w:val="a7"/>
    <w:uiPriority w:val="99"/>
    <w:semiHidden/>
    <w:rsid w:val="001310B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87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2024-12-23T16:39:00Z</cp:lastPrinted>
  <dcterms:created xsi:type="dcterms:W3CDTF">2024-12-23T15:06:00Z</dcterms:created>
  <dcterms:modified xsi:type="dcterms:W3CDTF">2024-12-23T17:00:00Z</dcterms:modified>
</cp:coreProperties>
</file>