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6B62C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Pr="00A55C04" w:rsidRDefault="006B62C6" w:rsidP="006B62C6">
      <w:pPr>
        <w:widowControl w:val="0"/>
        <w:tabs>
          <w:tab w:val="left" w:pos="2400"/>
          <w:tab w:val="right" w:pos="948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</w:t>
      </w:r>
      <w:r w:rsidR="00E163FB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</w:t>
      </w: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</w:t>
      </w: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Приложение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к основной образовательной 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программе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основного</w:t>
      </w: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общего образования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МБОУ «Куракинская средняя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общеобразовательная школа »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(в соответствии с ФОП)</w:t>
      </w:r>
    </w:p>
    <w:p w:rsidR="006B62C6" w:rsidRPr="00A55C04" w:rsidRDefault="006B62C6" w:rsidP="006B62C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                                 </w:t>
      </w: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           </w:t>
      </w: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</w:t>
      </w:r>
      <w:r w:rsidR="00E163FB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</w:t>
      </w: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утверждённый приказом школы</w:t>
      </w:r>
    </w:p>
    <w:p w:rsidR="006B62C6" w:rsidRPr="00A55C04" w:rsidRDefault="006B62C6" w:rsidP="006B62C6">
      <w:pPr>
        <w:widowControl w:val="0"/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ab/>
        <w:t xml:space="preserve">        </w:t>
      </w:r>
      <w:r w:rsidR="00E163FB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№ 61</w:t>
      </w: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от 30 августа 2024г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РАБОЧАЯ     ПРОГРАММА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СРЕДНЕГО ОБЩЕГО ОБРАЗОВАНИЯ ПО УЧЕБНОМУ ПРЕДМЕТУ «Основы Безопасности Защита Родины»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( для 8-9</w:t>
      </w: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классов образовательных организаций)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Программа разработана на основе  федеральной рабочей программы 2024г.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                                </w:t>
      </w: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6B62C6" w:rsidRPr="00A55C04" w:rsidRDefault="006B62C6" w:rsidP="006B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55C04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п .Куракинский</w:t>
      </w:r>
    </w:p>
    <w:p w:rsidR="006B62C6" w:rsidRDefault="006B62C6" w:rsidP="006B62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bookmarkEnd w:id="0"/>
    <w:p w:rsidR="006B62C6" w:rsidRDefault="006B62C6" w:rsidP="006B62C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2C6" w:rsidRDefault="006B62C6" w:rsidP="00046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464DC" w:rsidRPr="000464DC" w:rsidRDefault="000464DC" w:rsidP="000464DC">
      <w:pPr>
        <w:spacing w:after="0" w:line="264" w:lineRule="auto"/>
        <w:ind w:left="12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0464DC" w:rsidRPr="000464DC" w:rsidRDefault="000464DC" w:rsidP="000464D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64DC" w:rsidRPr="000464DC" w:rsidRDefault="000464DC" w:rsidP="000464DC">
      <w:pPr>
        <w:spacing w:after="0"/>
        <w:ind w:left="12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ЛИЧНОСТНЫЕ РЕЗУЛЬТАТЫ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464DC" w:rsidRPr="000464DC" w:rsidRDefault="000464DC" w:rsidP="000464DC">
      <w:pPr>
        <w:spacing w:after="0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Личностные результаты изучения ОБЗР включают:</w:t>
      </w:r>
    </w:p>
    <w:p w:rsidR="000464DC" w:rsidRPr="000464DC" w:rsidRDefault="000464DC" w:rsidP="000464DC">
      <w:pPr>
        <w:spacing w:after="0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1) патриотическое воспитание: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2) гражданское воспитание: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неприятие любых форм экстремизма, дискриминации;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готовность к участию в гуманитарной деятельности (волонтёрство, помощь людям, нуждающимся в ней);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lastRenderedPageBreak/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3) духовно-нравственное воспитание: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4) эстетическое воспитание: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5) ценности научного познания: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осознание ценности жизни;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соблюдение правил безопасности, в том числе навыков безопасного поведения в Интернет–среде;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умение принимать себя и других людей, не осуждая;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7) трудовое воспитание: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уважение к труду и результатам трудовой деятельности;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8) экологическое воспитание: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464DC" w:rsidRPr="000464DC" w:rsidRDefault="000464DC" w:rsidP="000464DC">
      <w:pPr>
        <w:spacing w:after="0"/>
        <w:ind w:left="120"/>
        <w:jc w:val="both"/>
        <w:rPr>
          <w:sz w:val="24"/>
          <w:szCs w:val="24"/>
        </w:rPr>
      </w:pPr>
    </w:p>
    <w:p w:rsidR="000464DC" w:rsidRPr="000464DC" w:rsidRDefault="000464DC" w:rsidP="000464DC">
      <w:pPr>
        <w:spacing w:after="0"/>
        <w:ind w:left="12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МЕТАПРЕДМЕТНЫЕ РЕЗУЛЬТАТЫ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Познавательные универсальные учебные действия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Базовые логические действия: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выявлять и характеризовать существенные признаки объектов (явлений);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предлагать критерии для выявления закономерностей и противоречий;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Базовые исследовательские действия: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Работа с информацией: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эффективно запоминать и систематизировать информацию;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lastRenderedPageBreak/>
        <w:t>Коммуникативные универсальные учебные действия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Общение: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Регулятивные универсальные учебные действия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Самоорганизация: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Самоконтроль, эмоциональный интеллект: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оценивать соответствие результата цели и условиям;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быть открытым себе и другим людям, осознавать невозможность контроля всего вокруг.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b/>
          <w:color w:val="333333"/>
          <w:sz w:val="24"/>
          <w:szCs w:val="24"/>
        </w:rPr>
        <w:t>Совместная деятельность: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464DC" w:rsidRPr="000464DC" w:rsidRDefault="000464DC" w:rsidP="000464DC">
      <w:pPr>
        <w:spacing w:after="0"/>
        <w:ind w:firstLine="600"/>
        <w:rPr>
          <w:sz w:val="24"/>
          <w:szCs w:val="24"/>
        </w:rPr>
      </w:pPr>
      <w:bookmarkStart w:id="1" w:name="_Toc134720971"/>
      <w:bookmarkStart w:id="2" w:name="_Toc161857405"/>
      <w:bookmarkEnd w:id="1"/>
      <w:bookmarkEnd w:id="2"/>
      <w:r w:rsidRPr="000464DC">
        <w:rPr>
          <w:rFonts w:ascii="Times New Roman" w:hAnsi="Times New Roman"/>
          <w:b/>
          <w:color w:val="333333"/>
          <w:sz w:val="24"/>
          <w:szCs w:val="24"/>
        </w:rPr>
        <w:t>ПРЕДМЕТНЫЕ РЕЗУЛЬТАТЫ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lastRenderedPageBreak/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Предметные результаты по ОБЗР должны обеспечивать: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представлений о назначении, боевых свойствах и общем устройстве стрелкового оружия;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</w:t>
      </w:r>
      <w:r w:rsidRPr="000464DC">
        <w:rPr>
          <w:rFonts w:ascii="Times New Roman" w:hAnsi="Times New Roman"/>
          <w:color w:val="333333"/>
          <w:sz w:val="24"/>
          <w:szCs w:val="24"/>
        </w:rPr>
        <w:lastRenderedPageBreak/>
        <w:t>алкоголя, курения и нанесения иного вреда собственному здоровью и здоровью окружающих;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464DC" w:rsidRPr="000464DC" w:rsidRDefault="000464DC" w:rsidP="000464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0464DC" w:rsidRPr="000464DC" w:rsidRDefault="000464DC" w:rsidP="000464DC">
      <w:pPr>
        <w:spacing w:after="0" w:line="264" w:lineRule="auto"/>
        <w:ind w:firstLine="600"/>
        <w:jc w:val="both"/>
        <w:rPr>
          <w:sz w:val="24"/>
          <w:szCs w:val="24"/>
        </w:rPr>
      </w:pPr>
      <w:r w:rsidRPr="000464DC">
        <w:rPr>
          <w:rFonts w:ascii="Times New Roman" w:hAnsi="Times New Roman"/>
          <w:color w:val="333333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D10243">
      <w:pPr>
        <w:spacing w:after="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10243" w:rsidRDefault="00D10243" w:rsidP="00D10243">
      <w:pPr>
        <w:spacing w:after="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D10243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                                                     </w:t>
      </w:r>
      <w:r w:rsidR="00266B4A">
        <w:rPr>
          <w:rFonts w:ascii="Times New Roman" w:hAnsi="Times New Roman"/>
          <w:b/>
          <w:color w:val="333333"/>
          <w:sz w:val="24"/>
          <w:szCs w:val="24"/>
        </w:rPr>
        <w:t>9кл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b/>
          <w:color w:val="333333"/>
          <w:sz w:val="24"/>
          <w:szCs w:val="24"/>
        </w:rPr>
        <w:t>Предметные результаты по модулю № 7 «Безопасность в природной среде»: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9F69D9" w:rsidRPr="009F69D9" w:rsidRDefault="009F69D9" w:rsidP="00D10243">
      <w:pPr>
        <w:spacing w:after="0" w:line="264" w:lineRule="auto"/>
        <w:ind w:left="142"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классифицировать и характеризовать природные пожары и их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факторы и причины возникновения пожаров;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правилах безопасного поведения в горах;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общие правила безопасного поведения на водоёмах;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правила само- и взаимопомощи терпящим бедствие на воде;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правила поведения при нахождении на плавсредствах и на льду;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наводнения, их внешние признаки и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наводнении;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цунами, их внешние признаки и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нахождении в зоне цунами;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ураганы, смерчи, их внешние признаки и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ураганах и смерчах;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грозы, их внешние признаки и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безопасных действий при попадании в грозу;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землетрясения и извержения вулканов и их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смысл понятий «экология» и «экологическая культура»;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объяснять значение экологии для устойчивого развития общества;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b/>
          <w:color w:val="333333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lastRenderedPageBreak/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факторы, влияющие на здоровье человека;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обосновывать личную ответственность за сохранение здоровья;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факторы риска неинфекционных заболеваний;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назначение диспансеризации и раскрывать её задачи;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объяснять понятие «стресс» и его влияние на человека;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понятие «первая помощь» и её содержание;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состояния, требующие оказания первой помощи;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действий при оказании первой помощи в различных ситуациях;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приёмы психологической поддержки пострадавшего.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общение и объяснять его значение для человека;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признаки и анализировать способы эффективного общения;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признаки конструктивного и деструктивного общения;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об опасных формах проявления конфликта: агрессия, домашнее насилие и буллинг;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манипуляции в ходе межличностного общения;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приёмы распознавания манипуляций и знать способы противостояния ей;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lastRenderedPageBreak/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b/>
          <w:color w:val="333333"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объяснять положительные возможности цифровой среды;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риски и угрозы при использовании Интернета;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опасные явления цифровой среды;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противоправные действия в Интернете;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9F69D9" w:rsidRPr="009F69D9" w:rsidRDefault="009F69D9" w:rsidP="009F6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b/>
          <w:color w:val="333333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знать уровни террористической опасности и цели контртеррористической операции;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характеризовать признаки вовлечения в террористическую деятельность;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333333"/>
          <w:sz w:val="24"/>
          <w:szCs w:val="24"/>
        </w:rPr>
        <w:lastRenderedPageBreak/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F69D9" w:rsidRDefault="009F69D9" w:rsidP="009F69D9">
      <w:pPr>
        <w:rPr>
          <w:sz w:val="24"/>
          <w:szCs w:val="24"/>
        </w:rPr>
      </w:pPr>
    </w:p>
    <w:p w:rsidR="009F69D9" w:rsidRPr="009F69D9" w:rsidRDefault="009F69D9" w:rsidP="009F69D9">
      <w:pPr>
        <w:spacing w:after="0" w:line="264" w:lineRule="auto"/>
        <w:ind w:left="120"/>
        <w:jc w:val="both"/>
        <w:rPr>
          <w:sz w:val="24"/>
          <w:szCs w:val="24"/>
        </w:rPr>
      </w:pPr>
      <w:r w:rsidRPr="009F69D9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9F69D9" w:rsidRPr="009F69D9" w:rsidRDefault="009F69D9" w:rsidP="009F69D9">
      <w:pPr>
        <w:rPr>
          <w:sz w:val="24"/>
          <w:szCs w:val="24"/>
        </w:rPr>
      </w:pPr>
    </w:p>
    <w:p w:rsidR="009F69D9" w:rsidRPr="009F69D9" w:rsidRDefault="009F69D9" w:rsidP="009F69D9">
      <w:pPr>
        <w:spacing w:after="0"/>
        <w:ind w:left="120"/>
        <w:rPr>
          <w:sz w:val="24"/>
          <w:szCs w:val="24"/>
        </w:rPr>
      </w:pPr>
      <w:r w:rsidRPr="009F69D9">
        <w:rPr>
          <w:rFonts w:ascii="Times New Roman" w:hAnsi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природные чрезвычайные ситуации и их классификация;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порядок действий при автономном пребывании в природной среде;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безопасного поведения в горах;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оползни, их характеристики и опасности, порядок действий при начале оползня;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наводнения, их характеристики и опасности, порядок действий при наводнении;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грозы, их характеристики и опасности, порядок действий при попадании в грозу;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:rsidR="009F69D9" w:rsidRPr="009F69D9" w:rsidRDefault="009F69D9" w:rsidP="009F69D9">
      <w:pPr>
        <w:spacing w:after="0" w:line="120" w:lineRule="auto"/>
        <w:ind w:left="120"/>
        <w:rPr>
          <w:sz w:val="24"/>
          <w:szCs w:val="24"/>
        </w:rPr>
      </w:pPr>
    </w:p>
    <w:p w:rsidR="009F69D9" w:rsidRPr="009F69D9" w:rsidRDefault="009F69D9" w:rsidP="009F69D9">
      <w:pPr>
        <w:spacing w:after="0"/>
        <w:ind w:left="120"/>
        <w:rPr>
          <w:sz w:val="24"/>
          <w:szCs w:val="24"/>
        </w:rPr>
      </w:pPr>
      <w:r w:rsidRPr="009F69D9">
        <w:rPr>
          <w:rFonts w:ascii="Times New Roman" w:hAnsi="Times New Roman"/>
          <w:b/>
          <w:color w:val="000000"/>
          <w:sz w:val="24"/>
          <w:szCs w:val="24"/>
        </w:rPr>
        <w:t>Модуль № 8 «Основы медицинских знаний. Оказание первой помощи»: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lastRenderedPageBreak/>
        <w:t>элементы здорового образа жизни, ответственность за сохранение здоровья;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диспансеризация и её задачи;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понятия «психическое здоровье» и «психологическое благополучие»;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назначение и состав аптечки первой помощи;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F69D9" w:rsidRPr="009F69D9" w:rsidRDefault="009F69D9" w:rsidP="009F69D9">
      <w:pPr>
        <w:spacing w:after="0" w:line="120" w:lineRule="auto"/>
        <w:ind w:left="120"/>
        <w:rPr>
          <w:sz w:val="24"/>
          <w:szCs w:val="24"/>
        </w:rPr>
      </w:pPr>
    </w:p>
    <w:p w:rsidR="009F69D9" w:rsidRPr="009F69D9" w:rsidRDefault="009F69D9" w:rsidP="009F69D9">
      <w:pPr>
        <w:spacing w:after="0" w:line="264" w:lineRule="auto"/>
        <w:ind w:left="120"/>
        <w:rPr>
          <w:sz w:val="24"/>
          <w:szCs w:val="24"/>
        </w:rPr>
      </w:pPr>
      <w:r w:rsidRPr="009F69D9">
        <w:rPr>
          <w:rFonts w:ascii="Times New Roman" w:hAnsi="Times New Roman"/>
          <w:b/>
          <w:color w:val="000000"/>
          <w:sz w:val="24"/>
          <w:szCs w:val="24"/>
        </w:rPr>
        <w:t>Модуль № 9 «Безопасность в социуме»: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общение и его значение для человека, способы эффективного общения;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понятие «конфликт» и стадии его развития, факторы и причины развития конфликта;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способ разрешения конфликта с помощью третьей стороны (медиатора);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опасные формы проявления конфликта: агрессия, домашнее насилие и буллинг;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безопасной коммуникации с незнакомыми людьми.</w:t>
      </w:r>
    </w:p>
    <w:p w:rsidR="009F69D9" w:rsidRPr="009F69D9" w:rsidRDefault="009F69D9" w:rsidP="009F69D9">
      <w:pPr>
        <w:spacing w:after="0" w:line="120" w:lineRule="auto"/>
        <w:ind w:left="120"/>
        <w:rPr>
          <w:sz w:val="24"/>
          <w:szCs w:val="24"/>
        </w:rPr>
      </w:pPr>
    </w:p>
    <w:p w:rsidR="009F69D9" w:rsidRPr="009F69D9" w:rsidRDefault="009F69D9" w:rsidP="009F69D9">
      <w:pPr>
        <w:spacing w:after="0"/>
        <w:ind w:left="120"/>
        <w:rPr>
          <w:sz w:val="24"/>
          <w:szCs w:val="24"/>
        </w:rPr>
      </w:pPr>
      <w:r w:rsidRPr="009F69D9">
        <w:rPr>
          <w:rFonts w:ascii="Times New Roman" w:hAnsi="Times New Roman"/>
          <w:b/>
          <w:color w:val="000000"/>
          <w:sz w:val="24"/>
          <w:szCs w:val="24"/>
        </w:rPr>
        <w:t>Модуль № 10 «Безопасность в информационном пространстве»: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lastRenderedPageBreak/>
        <w:t>риски и угрозы при использовании Интернета;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кибергигиены, необходимые для предупреждения возникновения опасных ситуаций в цифровой среде;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противоправные действия в Интернете;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F69D9" w:rsidRPr="009F69D9" w:rsidRDefault="009F69D9" w:rsidP="009F69D9">
      <w:pPr>
        <w:spacing w:after="0"/>
        <w:ind w:left="120"/>
        <w:rPr>
          <w:sz w:val="24"/>
          <w:szCs w:val="24"/>
        </w:rPr>
      </w:pPr>
    </w:p>
    <w:p w:rsidR="009F69D9" w:rsidRPr="009F69D9" w:rsidRDefault="009F69D9" w:rsidP="009F69D9">
      <w:pPr>
        <w:spacing w:after="0"/>
        <w:ind w:left="120"/>
        <w:rPr>
          <w:sz w:val="24"/>
          <w:szCs w:val="24"/>
        </w:rPr>
      </w:pPr>
      <w:r w:rsidRPr="009F69D9">
        <w:rPr>
          <w:rFonts w:ascii="Times New Roman" w:hAnsi="Times New Roman"/>
          <w:b/>
          <w:color w:val="000000"/>
          <w:sz w:val="24"/>
          <w:szCs w:val="24"/>
        </w:rPr>
        <w:t>Модуль № 11 «Основы противодействия экстремизму и терроризму»: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9F69D9" w:rsidRPr="009F69D9" w:rsidRDefault="009F69D9" w:rsidP="009F69D9">
      <w:pPr>
        <w:spacing w:after="0"/>
        <w:ind w:firstLine="600"/>
        <w:jc w:val="both"/>
        <w:rPr>
          <w:sz w:val="24"/>
          <w:szCs w:val="24"/>
        </w:rPr>
      </w:pPr>
      <w:r w:rsidRPr="009F69D9">
        <w:rPr>
          <w:rFonts w:ascii="Times New Roman" w:hAnsi="Times New Roman"/>
          <w:color w:val="000000"/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F69D9" w:rsidRPr="009F69D9" w:rsidRDefault="009F69D9" w:rsidP="009F69D9">
      <w:pPr>
        <w:rPr>
          <w:sz w:val="24"/>
          <w:szCs w:val="24"/>
        </w:rPr>
        <w:sectPr w:rsidR="009F69D9" w:rsidRPr="009F69D9" w:rsidSect="00D10243">
          <w:type w:val="continuous"/>
          <w:pgSz w:w="11906" w:h="16383"/>
          <w:pgMar w:top="1134" w:right="850" w:bottom="1134" w:left="709" w:header="720" w:footer="720" w:gutter="0"/>
          <w:cols w:space="720"/>
        </w:sectPr>
      </w:pPr>
    </w:p>
    <w:p w:rsidR="009F69D9" w:rsidRDefault="009F69D9" w:rsidP="009F69D9">
      <w:pPr>
        <w:rPr>
          <w:sz w:val="24"/>
          <w:szCs w:val="24"/>
        </w:rPr>
      </w:pPr>
    </w:p>
    <w:p w:rsidR="009F69D9" w:rsidRDefault="009F69D9" w:rsidP="009F6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447D09">
        <w:rPr>
          <w:rFonts w:ascii="Times New Roman" w:hAnsi="Times New Roman"/>
          <w:b/>
          <w:color w:val="000000"/>
          <w:sz w:val="28"/>
        </w:rPr>
        <w:t>-9кл</w:t>
      </w:r>
    </w:p>
    <w:p w:rsidR="009F69D9" w:rsidRDefault="009F69D9" w:rsidP="009F69D9">
      <w:pPr>
        <w:rPr>
          <w:sz w:val="24"/>
          <w:szCs w:val="24"/>
        </w:rPr>
      </w:pP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086"/>
        <w:gridCol w:w="851"/>
        <w:gridCol w:w="1842"/>
        <w:gridCol w:w="1250"/>
        <w:gridCol w:w="2861"/>
      </w:tblGrid>
      <w:tr w:rsidR="009F69D9" w:rsidTr="00D10243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9D9" w:rsidRDefault="009F69D9" w:rsidP="00D10243">
            <w:pPr>
              <w:spacing w:after="0"/>
              <w:ind w:left="135"/>
            </w:pP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9D9" w:rsidRDefault="009F69D9" w:rsidP="00D10243">
            <w:pPr>
              <w:spacing w:after="0"/>
              <w:ind w:left="135"/>
            </w:pPr>
          </w:p>
        </w:tc>
        <w:tc>
          <w:tcPr>
            <w:tcW w:w="3943" w:type="dxa"/>
            <w:gridSpan w:val="3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9D9" w:rsidRDefault="009F69D9" w:rsidP="00D10243">
            <w:pPr>
              <w:spacing w:after="0"/>
              <w:ind w:left="135"/>
            </w:pPr>
          </w:p>
        </w:tc>
      </w:tr>
      <w:tr w:rsidR="009F69D9" w:rsidTr="00D10243">
        <w:trPr>
          <w:trHeight w:val="144"/>
          <w:tblCellSpacing w:w="20" w:type="nil"/>
        </w:trPr>
        <w:tc>
          <w:tcPr>
            <w:tcW w:w="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9D9" w:rsidRDefault="009F69D9" w:rsidP="00D10243"/>
        </w:tc>
        <w:tc>
          <w:tcPr>
            <w:tcW w:w="3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9D9" w:rsidRDefault="009F69D9" w:rsidP="00D10243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9D9" w:rsidRDefault="009F69D9" w:rsidP="00D1024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9D9" w:rsidRDefault="009F69D9" w:rsidP="00D10243">
            <w:pPr>
              <w:spacing w:after="0"/>
              <w:ind w:left="135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9D9" w:rsidRDefault="009F69D9" w:rsidP="00D10243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9D9" w:rsidRDefault="009F69D9" w:rsidP="00D10243"/>
        </w:tc>
      </w:tr>
      <w:tr w:rsidR="009F69D9" w:rsidRPr="00924AF1" w:rsidTr="00D102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F69D9" w:rsidRPr="00924AF1" w:rsidTr="00D102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F69D9" w:rsidRPr="00924AF1" w:rsidTr="00D102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F69D9" w:rsidRPr="00924AF1" w:rsidTr="00D102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F69D9" w:rsidRPr="00924AF1" w:rsidTr="00D102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AF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F69D9" w:rsidTr="00D10243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9F69D9" w:rsidRPr="00924AF1" w:rsidRDefault="009F69D9" w:rsidP="00D10243">
            <w:pPr>
              <w:spacing w:after="0"/>
              <w:ind w:left="135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69D9" w:rsidRDefault="009F69D9" w:rsidP="00D10243"/>
        </w:tc>
      </w:tr>
    </w:tbl>
    <w:p w:rsidR="009F69D9" w:rsidRDefault="009F69D9" w:rsidP="009F69D9">
      <w:pPr>
        <w:rPr>
          <w:sz w:val="24"/>
          <w:szCs w:val="24"/>
        </w:rPr>
      </w:pPr>
    </w:p>
    <w:p w:rsidR="009F69D9" w:rsidRPr="009F69D9" w:rsidRDefault="009F69D9" w:rsidP="009F69D9">
      <w:pPr>
        <w:rPr>
          <w:sz w:val="24"/>
          <w:szCs w:val="24"/>
        </w:rPr>
        <w:sectPr w:rsidR="009F69D9" w:rsidRPr="009F69D9" w:rsidSect="009F69D9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AE6BAD" w:rsidRPr="00AC478F" w:rsidRDefault="00AE6BAD" w:rsidP="00AE6BAD">
      <w:pPr>
        <w:rPr>
          <w:rFonts w:ascii="Times New Roman" w:hAnsi="Times New Roman" w:cs="Times New Roman"/>
          <w:b/>
          <w:sz w:val="24"/>
          <w:szCs w:val="24"/>
        </w:rPr>
      </w:pPr>
      <w:r w:rsidRPr="00AC478F">
        <w:rPr>
          <w:rFonts w:ascii="Times New Roman" w:hAnsi="Times New Roman" w:cs="Times New Roman"/>
          <w:b/>
          <w:sz w:val="24"/>
          <w:szCs w:val="24"/>
        </w:rPr>
        <w:t>Календар</w:t>
      </w:r>
      <w:r>
        <w:rPr>
          <w:rFonts w:ascii="Times New Roman" w:hAnsi="Times New Roman" w:cs="Times New Roman"/>
          <w:b/>
          <w:sz w:val="24"/>
          <w:szCs w:val="24"/>
        </w:rPr>
        <w:t>но- тематическое планирование- 9</w:t>
      </w:r>
      <w:r w:rsidRPr="00AC478F">
        <w:rPr>
          <w:rFonts w:ascii="Times New Roman" w:hAnsi="Times New Roman" w:cs="Times New Roman"/>
          <w:b/>
          <w:sz w:val="24"/>
          <w:szCs w:val="24"/>
        </w:rPr>
        <w:t>кл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4810"/>
        <w:gridCol w:w="993"/>
        <w:gridCol w:w="1134"/>
        <w:gridCol w:w="992"/>
        <w:gridCol w:w="851"/>
      </w:tblGrid>
      <w:tr w:rsidR="00AE6BAD" w:rsidTr="00D10243">
        <w:trPr>
          <w:trHeight w:val="35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 ние</w:t>
            </w:r>
          </w:p>
        </w:tc>
      </w:tr>
      <w:tr w:rsidR="00AE6BAD" w:rsidTr="00D10243">
        <w:trPr>
          <w:trHeight w:hRule="exact" w:val="58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 ски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E6BAD" w:rsidTr="00D10243">
        <w:trPr>
          <w:trHeight w:hRule="exact" w:val="308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ind w:firstLine="160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41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4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7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71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83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84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843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7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AE6BAD">
        <w:trPr>
          <w:trHeight w:hRule="exact" w:val="62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неинфекционных заболеваний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6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127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142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1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Модуль "Безопасность в социуме"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7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71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7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7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37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9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8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72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37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5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9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99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9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8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8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E6BAD" w:rsidTr="00D10243">
        <w:trPr>
          <w:trHeight w:hRule="exact" w:val="6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Pr="00924AF1" w:rsidRDefault="00AE6BAD" w:rsidP="00D10243">
            <w:pPr>
              <w:spacing w:line="268" w:lineRule="auto"/>
              <w:rPr>
                <w:rFonts w:ascii="Times New Roman" w:hAnsi="Times New Roman"/>
                <w:color w:val="000000"/>
                <w:sz w:val="24"/>
              </w:rPr>
            </w:pPr>
            <w:r w:rsidRPr="00924AF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BAD" w:rsidRDefault="00AE6BAD" w:rsidP="00D102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6BAD" w:rsidRDefault="00AE6BAD" w:rsidP="00D102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AD" w:rsidRDefault="00AE6BAD" w:rsidP="00D102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P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F69D9" w:rsidRDefault="009F69D9" w:rsidP="000464DC">
      <w:pPr>
        <w:spacing w:after="0"/>
        <w:ind w:firstLine="60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sectPr w:rsidR="009F69D9" w:rsidSect="000464DC">
      <w:type w:val="continuous"/>
      <w:pgSz w:w="11910" w:h="16840"/>
      <w:pgMar w:top="709" w:right="711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A7" w:rsidRDefault="003C67A7" w:rsidP="00B825E7">
      <w:pPr>
        <w:spacing w:after="0" w:line="240" w:lineRule="auto"/>
      </w:pPr>
      <w:r>
        <w:separator/>
      </w:r>
    </w:p>
  </w:endnote>
  <w:endnote w:type="continuationSeparator" w:id="0">
    <w:p w:rsidR="003C67A7" w:rsidRDefault="003C67A7" w:rsidP="00B8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A7" w:rsidRDefault="003C67A7" w:rsidP="00B825E7">
      <w:pPr>
        <w:spacing w:after="0" w:line="240" w:lineRule="auto"/>
      </w:pPr>
      <w:r>
        <w:separator/>
      </w:r>
    </w:p>
  </w:footnote>
  <w:footnote w:type="continuationSeparator" w:id="0">
    <w:p w:rsidR="003C67A7" w:rsidRDefault="003C67A7" w:rsidP="00B8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03B7"/>
    <w:multiLevelType w:val="hybridMultilevel"/>
    <w:tmpl w:val="8D4E7A8E"/>
    <w:lvl w:ilvl="0" w:tplc="2B5E1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15BD"/>
    <w:multiLevelType w:val="multilevel"/>
    <w:tmpl w:val="489CE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AC6761"/>
    <w:multiLevelType w:val="multilevel"/>
    <w:tmpl w:val="86E2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E165A"/>
    <w:multiLevelType w:val="multilevel"/>
    <w:tmpl w:val="5760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07BE5"/>
    <w:multiLevelType w:val="multilevel"/>
    <w:tmpl w:val="8A5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9511E"/>
    <w:multiLevelType w:val="multilevel"/>
    <w:tmpl w:val="72D272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3D812CF"/>
    <w:multiLevelType w:val="multilevel"/>
    <w:tmpl w:val="9EE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07252"/>
    <w:multiLevelType w:val="multilevel"/>
    <w:tmpl w:val="21D8BF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B9"/>
    <w:rsid w:val="00013956"/>
    <w:rsid w:val="000244B5"/>
    <w:rsid w:val="000464DC"/>
    <w:rsid w:val="0008600E"/>
    <w:rsid w:val="000C3D1B"/>
    <w:rsid w:val="000D0AA8"/>
    <w:rsid w:val="000D3A4D"/>
    <w:rsid w:val="00116B36"/>
    <w:rsid w:val="001765C1"/>
    <w:rsid w:val="00197BCA"/>
    <w:rsid w:val="001C22D1"/>
    <w:rsid w:val="002113F3"/>
    <w:rsid w:val="00266B4A"/>
    <w:rsid w:val="002A6D21"/>
    <w:rsid w:val="003C67A7"/>
    <w:rsid w:val="003D6C10"/>
    <w:rsid w:val="003F1AE2"/>
    <w:rsid w:val="004270D4"/>
    <w:rsid w:val="004335A2"/>
    <w:rsid w:val="00447D09"/>
    <w:rsid w:val="004D5CB5"/>
    <w:rsid w:val="0052136F"/>
    <w:rsid w:val="00577F91"/>
    <w:rsid w:val="005B6797"/>
    <w:rsid w:val="005C4F8F"/>
    <w:rsid w:val="0060168F"/>
    <w:rsid w:val="00611BE6"/>
    <w:rsid w:val="00627681"/>
    <w:rsid w:val="00640484"/>
    <w:rsid w:val="006B62C6"/>
    <w:rsid w:val="007235FB"/>
    <w:rsid w:val="00753D54"/>
    <w:rsid w:val="00771089"/>
    <w:rsid w:val="00793B8C"/>
    <w:rsid w:val="007B0EA6"/>
    <w:rsid w:val="007D6C52"/>
    <w:rsid w:val="007F271E"/>
    <w:rsid w:val="00914169"/>
    <w:rsid w:val="0091760B"/>
    <w:rsid w:val="00940339"/>
    <w:rsid w:val="00954CAF"/>
    <w:rsid w:val="00965D0C"/>
    <w:rsid w:val="00987EAD"/>
    <w:rsid w:val="009F69D9"/>
    <w:rsid w:val="00A2398C"/>
    <w:rsid w:val="00A6039A"/>
    <w:rsid w:val="00A707D7"/>
    <w:rsid w:val="00AA369E"/>
    <w:rsid w:val="00AE6BAD"/>
    <w:rsid w:val="00B12FA5"/>
    <w:rsid w:val="00B616BA"/>
    <w:rsid w:val="00B64CEF"/>
    <w:rsid w:val="00B825E7"/>
    <w:rsid w:val="00BF7581"/>
    <w:rsid w:val="00C24B75"/>
    <w:rsid w:val="00C47A0F"/>
    <w:rsid w:val="00C711CE"/>
    <w:rsid w:val="00CB1401"/>
    <w:rsid w:val="00CB7BB9"/>
    <w:rsid w:val="00CE7285"/>
    <w:rsid w:val="00D022CF"/>
    <w:rsid w:val="00D10243"/>
    <w:rsid w:val="00D240BA"/>
    <w:rsid w:val="00D25AAE"/>
    <w:rsid w:val="00D4653F"/>
    <w:rsid w:val="00D671F6"/>
    <w:rsid w:val="00DD588B"/>
    <w:rsid w:val="00E1332F"/>
    <w:rsid w:val="00E163FB"/>
    <w:rsid w:val="00E3503F"/>
    <w:rsid w:val="00E51629"/>
    <w:rsid w:val="00E96CCC"/>
    <w:rsid w:val="00F31AD3"/>
    <w:rsid w:val="00F71824"/>
    <w:rsid w:val="00F83B50"/>
    <w:rsid w:val="00F853A0"/>
    <w:rsid w:val="00FC002C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28B0-C687-4A7B-949A-69CF63C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35FB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ourier New" w:hAnsi="Times New Roman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7235FB"/>
    <w:rPr>
      <w:rFonts w:ascii="Times New Roman" w:eastAsia="Courier New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13">
    <w:name w:val="Основной текст + 13"/>
    <w:aliases w:val="5 pt,Не полужирный3"/>
    <w:basedOn w:val="a4"/>
    <w:rsid w:val="007235FB"/>
    <w:rPr>
      <w:rFonts w:ascii="Times New Roman" w:eastAsia="Courier New" w:hAnsi="Times New Roman" w:cs="Times New Roman" w:hint="default"/>
      <w:b/>
      <w:bCs/>
      <w:sz w:val="27"/>
      <w:szCs w:val="27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D0C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"/>
    <w:locked/>
    <w:rsid w:val="0052136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52136F"/>
    <w:pPr>
      <w:widowControl w:val="0"/>
      <w:shd w:val="clear" w:color="auto" w:fill="FFFFFF"/>
      <w:spacing w:after="0" w:line="312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52136F"/>
    <w:rPr>
      <w:rFonts w:ascii="Times New Roman" w:eastAsia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136F"/>
    <w:pPr>
      <w:widowControl w:val="0"/>
      <w:shd w:val="clear" w:color="auto" w:fill="FFFFFF"/>
      <w:spacing w:before="840" w:after="54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character" w:customStyle="1" w:styleId="20">
    <w:name w:val="Основной текст (2)_"/>
    <w:basedOn w:val="a0"/>
    <w:link w:val="21"/>
    <w:locked/>
    <w:rsid w:val="0052136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136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8">
    <w:name w:val="Основной текст + Полужирный"/>
    <w:basedOn w:val="a7"/>
    <w:rsid w:val="0052136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7"/>
    <w:rsid w:val="0052136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7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BF7581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азвание Знак"/>
    <w:basedOn w:val="a0"/>
    <w:link w:val="a9"/>
    <w:uiPriority w:val="1"/>
    <w:rsid w:val="00BF7581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1"/>
    <w:qFormat/>
    <w:rsid w:val="00BF7581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F7581"/>
    <w:pPr>
      <w:widowControl w:val="0"/>
      <w:autoSpaceDE w:val="0"/>
      <w:autoSpaceDN w:val="0"/>
      <w:spacing w:after="0" w:line="252" w:lineRule="exact"/>
      <w:ind w:left="107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25E7"/>
  </w:style>
  <w:style w:type="paragraph" w:styleId="ae">
    <w:name w:val="footer"/>
    <w:basedOn w:val="a"/>
    <w:link w:val="af"/>
    <w:uiPriority w:val="99"/>
    <w:unhideWhenUsed/>
    <w:rsid w:val="00B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25E7"/>
  </w:style>
  <w:style w:type="paragraph" w:customStyle="1" w:styleId="ConsPlusNonformat">
    <w:name w:val="ConsPlusNonformat"/>
    <w:rsid w:val="00F83B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F8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F83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F83B50"/>
    <w:rPr>
      <w:vertAlign w:val="superscript"/>
    </w:rPr>
  </w:style>
  <w:style w:type="paragraph" w:customStyle="1" w:styleId="CharChar">
    <w:name w:val="Char Char"/>
    <w:basedOn w:val="a"/>
    <w:rsid w:val="00D02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25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qFormat/>
    <w:rsid w:val="00D2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rsid w:val="00D25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01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16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5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b5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b5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b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5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6738-2D3E-4BFB-84D4-C1C1E2E5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2024-09-25T14:30:00Z</cp:lastPrinted>
  <dcterms:created xsi:type="dcterms:W3CDTF">2023-08-23T14:42:00Z</dcterms:created>
  <dcterms:modified xsi:type="dcterms:W3CDTF">2024-09-25T14:30:00Z</dcterms:modified>
</cp:coreProperties>
</file>