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A5" w:rsidRDefault="006D2AA5">
      <w:pPr>
        <w:spacing w:line="1" w:lineRule="exact"/>
      </w:pPr>
    </w:p>
    <w:p w:rsidR="006D2AA5" w:rsidRDefault="0090124B">
      <w:pPr>
        <w:pStyle w:val="1"/>
        <w:framePr w:w="9984" w:h="581" w:hRule="exact" w:wrap="none" w:vAnchor="page" w:hAnchor="page" w:x="1066" w:y="681"/>
        <w:ind w:firstLine="0"/>
        <w:jc w:val="center"/>
      </w:pPr>
      <w:r>
        <w:rPr>
          <w:b/>
          <w:bCs/>
        </w:rPr>
        <w:t>ИНСТРУКЦИЯ ПО ТЕХНИКЕ БЕЗОПАСНОСТИ УЧАЩИХСЯ</w:t>
      </w:r>
    </w:p>
    <w:p w:rsidR="006D2AA5" w:rsidRDefault="0090124B">
      <w:pPr>
        <w:pStyle w:val="1"/>
        <w:framePr w:w="9984" w:h="581" w:hRule="exact" w:wrap="none" w:vAnchor="page" w:hAnchor="page" w:x="1066" w:y="681"/>
        <w:ind w:firstLine="0"/>
        <w:jc w:val="center"/>
      </w:pPr>
      <w:r>
        <w:rPr>
          <w:b/>
          <w:bCs/>
        </w:rPr>
        <w:t>В П</w:t>
      </w:r>
      <w:r w:rsidR="007C6981">
        <w:rPr>
          <w:b/>
          <w:bCs/>
        </w:rPr>
        <w:t xml:space="preserve">ЕРИОД ВОЗНИКНОВЕНИЯ ПАВОДКА </w:t>
      </w:r>
    </w:p>
    <w:p w:rsidR="006D2AA5" w:rsidRDefault="0090124B">
      <w:pPr>
        <w:pStyle w:val="40"/>
        <w:framePr w:w="9984" w:h="14011" w:hRule="exact" w:wrap="none" w:vAnchor="page" w:hAnchor="page" w:x="1066" w:y="1511"/>
        <w:numPr>
          <w:ilvl w:val="0"/>
          <w:numId w:val="1"/>
        </w:numPr>
        <w:tabs>
          <w:tab w:val="left" w:pos="350"/>
        </w:tabs>
        <w:spacing w:after="440"/>
      </w:pPr>
      <w:bookmarkStart w:id="0" w:name="bookmark0"/>
      <w:r>
        <w:t>Общие положения</w:t>
      </w:r>
      <w:bookmarkEnd w:id="0"/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10"/>
        </w:tabs>
        <w:ind w:firstLine="0"/>
        <w:jc w:val="both"/>
      </w:pPr>
      <w:r>
        <w:t>Инструктаж по технике безопасности обучающихся в период возникновения паводка проводят классные руководители с учащимися своего класса в паводковый период при</w:t>
      </w:r>
      <w:r>
        <w:t xml:space="preserve"> возникновении риска затопления.</w:t>
      </w:r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10"/>
        </w:tabs>
        <w:spacing w:after="260"/>
        <w:ind w:firstLine="0"/>
        <w:jc w:val="both"/>
      </w:pPr>
      <w:r>
        <w:t>В журнале инструктажа классные руководители делают отметки о проведении инструктажа и ставятся подписи учителя и обучающихся.</w:t>
      </w:r>
    </w:p>
    <w:p w:rsidR="006D2AA5" w:rsidRDefault="0090124B">
      <w:pPr>
        <w:pStyle w:val="40"/>
        <w:framePr w:w="9984" w:h="14011" w:hRule="exact" w:wrap="none" w:vAnchor="page" w:hAnchor="page" w:x="1066" w:y="1511"/>
        <w:numPr>
          <w:ilvl w:val="0"/>
          <w:numId w:val="1"/>
        </w:numPr>
        <w:tabs>
          <w:tab w:val="left" w:pos="350"/>
        </w:tabs>
      </w:pPr>
      <w:bookmarkStart w:id="1" w:name="bookmark2"/>
      <w:r>
        <w:t>Общие правила поведения</w:t>
      </w:r>
      <w:bookmarkEnd w:id="1"/>
    </w:p>
    <w:p w:rsidR="006D2AA5" w:rsidRDefault="0090124B">
      <w:pPr>
        <w:pStyle w:val="1"/>
        <w:framePr w:w="9984" w:h="14011" w:hRule="exact" w:wrap="none" w:vAnchor="page" w:hAnchor="page" w:x="1066" w:y="1511"/>
        <w:ind w:firstLine="320"/>
        <w:jc w:val="both"/>
      </w:pPr>
      <w:r>
        <w:t>С наступлением весны под воздействием солнечных лучей лед быстро подтаива</w:t>
      </w:r>
      <w:r>
        <w:t>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</w:t>
      </w:r>
      <w:r>
        <w:t>ьшой опасностью.</w:t>
      </w:r>
    </w:p>
    <w:p w:rsidR="006D2AA5" w:rsidRDefault="0090124B">
      <w:pPr>
        <w:pStyle w:val="1"/>
        <w:framePr w:w="9984" w:h="14011" w:hRule="exact" w:wrap="none" w:vAnchor="page" w:hAnchor="page" w:x="1066" w:y="1511"/>
        <w:ind w:firstLine="320"/>
        <w:jc w:val="both"/>
      </w:pPr>
      <w: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6D2AA5" w:rsidRDefault="0090124B">
      <w:pPr>
        <w:pStyle w:val="1"/>
        <w:framePr w:w="9984" w:h="14011" w:hRule="exact" w:wrap="none" w:vAnchor="page" w:hAnchor="page" w:x="1066" w:y="1511"/>
        <w:spacing w:after="260"/>
        <w:ind w:firstLine="320"/>
        <w:jc w:val="both"/>
      </w:pPr>
      <w:r>
        <w:t>Толщина льд</w:t>
      </w:r>
      <w:r>
        <w:t>а должна быть для одиноких пешеходов не менее 5 см, для групп людей - не менее 7 см.</w:t>
      </w:r>
    </w:p>
    <w:p w:rsidR="006D2AA5" w:rsidRDefault="0090124B">
      <w:pPr>
        <w:pStyle w:val="40"/>
        <w:framePr w:w="9984" w:h="14011" w:hRule="exact" w:wrap="none" w:vAnchor="page" w:hAnchor="page" w:x="1066" w:y="1511"/>
      </w:pPr>
      <w:bookmarkStart w:id="2" w:name="bookmark4"/>
      <w:r>
        <w:t>Обучающиеся школы переходить водоемы весной строго запрещается!</w:t>
      </w:r>
      <w:r>
        <w:br/>
        <w:t>Помните, что весенний лед - капкан для вступившего на него!</w:t>
      </w:r>
      <w:bookmarkEnd w:id="2"/>
    </w:p>
    <w:p w:rsidR="006D2AA5" w:rsidRDefault="0090124B">
      <w:pPr>
        <w:pStyle w:val="1"/>
        <w:framePr w:w="9984" w:h="14011" w:hRule="exact" w:wrap="none" w:vAnchor="page" w:hAnchor="page" w:x="1066" w:y="1511"/>
        <w:ind w:firstLine="320"/>
        <w:jc w:val="both"/>
      </w:pPr>
      <w:r>
        <w:t xml:space="preserve">Особенно недопустимы игры на льду в период </w:t>
      </w:r>
      <w:r>
        <w:t>вскрытия рек. Прыгать с льдины на льдину, удаляться от берега очень опасно.</w:t>
      </w:r>
    </w:p>
    <w:p w:rsidR="006D2AA5" w:rsidRDefault="0090124B">
      <w:pPr>
        <w:pStyle w:val="1"/>
        <w:framePr w:w="9984" w:h="14011" w:hRule="exact" w:wrap="none" w:vAnchor="page" w:hAnchor="page" w:x="1066" w:y="1511"/>
        <w:spacing w:after="260"/>
        <w:ind w:firstLine="320"/>
        <w:jc w:val="both"/>
      </w:pPr>
      <w: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6D2AA5" w:rsidRDefault="0090124B">
      <w:pPr>
        <w:pStyle w:val="40"/>
        <w:framePr w:w="9984" w:h="14011" w:hRule="exact" w:wrap="none" w:vAnchor="page" w:hAnchor="page" w:x="1066" w:y="1511"/>
        <w:numPr>
          <w:ilvl w:val="0"/>
          <w:numId w:val="1"/>
        </w:numPr>
        <w:tabs>
          <w:tab w:val="left" w:pos="350"/>
        </w:tabs>
      </w:pPr>
      <w:bookmarkStart w:id="3" w:name="bookmark6"/>
      <w:r>
        <w:t>Меры безопасности во время весеннего половодья</w:t>
      </w:r>
      <w:bookmarkEnd w:id="3"/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64"/>
        </w:tabs>
        <w:ind w:firstLine="320"/>
        <w:jc w:val="both"/>
      </w:pPr>
      <w:r>
        <w:t>Период весенн</w:t>
      </w:r>
      <w:r>
        <w:t>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69"/>
        </w:tabs>
        <w:ind w:firstLine="320"/>
        <w:jc w:val="both"/>
      </w:pPr>
      <w:r>
        <w:t>Переходить реку, пруд, озеро по льду весной опасно. Нужно внимате</w:t>
      </w:r>
      <w:r>
        <w:t>льно следить за знаками, обозначающими пешеходные переходы, пользоваться специальными настилами на льду. Сходить на необследованный лед - большой риск!</w:t>
      </w:r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59"/>
        </w:tabs>
        <w:ind w:firstLine="320"/>
        <w:jc w:val="both"/>
      </w:pPr>
      <w:r>
        <w:t>Помните, течение реки сильно подмывает крутые берега. Возможны обвалы. Остерегайтесь любоваться весенним</w:t>
      </w:r>
      <w:r>
        <w:t xml:space="preserve"> ледоходом с обрывистых берегов.</w:t>
      </w:r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59"/>
        </w:tabs>
        <w:ind w:firstLine="320"/>
        <w:jc w:val="both"/>
      </w:pPr>
      <w:r>
        <w:t>Весной опасно сходить за плотины, запруды. Не забывайте - они могут быть неожиданно сорваны напором льда. Не приближайтесь к ледяным заторам...</w:t>
      </w:r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69"/>
        </w:tabs>
        <w:ind w:firstLine="320"/>
        <w:jc w:val="both"/>
      </w:pPr>
      <w:r>
        <w:t>Помните, весенний паводок ответственный период! Больше всего несчастных случаев</w:t>
      </w:r>
      <w:r>
        <w:t xml:space="preserve">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6D2AA5" w:rsidRDefault="0090124B">
      <w:pPr>
        <w:pStyle w:val="1"/>
        <w:framePr w:w="9984" w:h="14011" w:hRule="exact" w:wrap="none" w:vAnchor="page" w:hAnchor="page" w:x="1066" w:y="1511"/>
        <w:numPr>
          <w:ilvl w:val="1"/>
          <w:numId w:val="1"/>
        </w:numPr>
        <w:tabs>
          <w:tab w:val="left" w:pos="764"/>
        </w:tabs>
        <w:ind w:firstLine="320"/>
        <w:jc w:val="both"/>
      </w:pPr>
      <w:r>
        <w:t>Ледоход очень опас</w:t>
      </w:r>
      <w:r>
        <w:t>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</w:t>
      </w:r>
      <w:r>
        <w:t>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6D2AA5" w:rsidRDefault="006D2AA5">
      <w:pPr>
        <w:spacing w:line="1" w:lineRule="exact"/>
        <w:sectPr w:rsidR="006D2A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2AA5" w:rsidRDefault="006D2AA5">
      <w:pPr>
        <w:spacing w:line="1" w:lineRule="exact"/>
      </w:pPr>
    </w:p>
    <w:p w:rsidR="006D2AA5" w:rsidRDefault="0090124B">
      <w:pPr>
        <w:pStyle w:val="1"/>
        <w:framePr w:w="10478" w:h="13541" w:hRule="exact" w:wrap="none" w:vAnchor="page" w:hAnchor="page" w:x="819" w:y="969"/>
        <w:spacing w:after="260" w:line="233" w:lineRule="auto"/>
        <w:ind w:left="520"/>
        <w:jc w:val="both"/>
      </w:pPr>
      <w:r>
        <w:rPr>
          <w:b/>
          <w:bCs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6D2AA5" w:rsidRDefault="0090124B">
      <w:pPr>
        <w:pStyle w:val="40"/>
        <w:framePr w:w="10478" w:h="13541" w:hRule="exact" w:wrap="none" w:vAnchor="page" w:hAnchor="page" w:x="819" w:y="969"/>
        <w:numPr>
          <w:ilvl w:val="0"/>
          <w:numId w:val="1"/>
        </w:numPr>
        <w:tabs>
          <w:tab w:val="left" w:pos="350"/>
        </w:tabs>
      </w:pPr>
      <w:bookmarkStart w:id="4" w:name="bookmark8"/>
      <w:r>
        <w:t>Осторожно: паводок!</w:t>
      </w:r>
      <w:bookmarkEnd w:id="4"/>
    </w:p>
    <w:p w:rsidR="006D2AA5" w:rsidRDefault="0090124B">
      <w:pPr>
        <w:pStyle w:val="1"/>
        <w:framePr w:w="10478" w:h="13541" w:hRule="exact" w:wrap="none" w:vAnchor="page" w:hAnchor="page" w:x="819" w:y="969"/>
        <w:numPr>
          <w:ilvl w:val="1"/>
          <w:numId w:val="1"/>
        </w:numPr>
        <w:tabs>
          <w:tab w:val="left" w:pos="1284"/>
        </w:tabs>
        <w:spacing w:after="260"/>
        <w:ind w:left="520"/>
        <w:jc w:val="both"/>
      </w:pPr>
      <w:r>
        <w:t xml:space="preserve">В период половодья, особенно в тех населенных пунктах, где возможно подтопление, необходимо постоянно </w:t>
      </w:r>
      <w:r>
        <w:t>держать включенным радио или телевизор, 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</w:t>
      </w:r>
      <w:r>
        <w:t>идетельство о рождении) в одно место и упаковать их в целлофан).</w:t>
      </w:r>
    </w:p>
    <w:p w:rsidR="006D2AA5" w:rsidRDefault="0090124B">
      <w:pPr>
        <w:pStyle w:val="40"/>
        <w:framePr w:w="10478" w:h="13541" w:hRule="exact" w:wrap="none" w:vAnchor="page" w:hAnchor="page" w:x="819" w:y="969"/>
        <w:spacing w:after="0"/>
        <w:ind w:firstLine="520"/>
        <w:jc w:val="both"/>
      </w:pPr>
      <w:bookmarkStart w:id="5" w:name="bookmark10"/>
      <w:r>
        <w:rPr>
          <w:u w:val="single"/>
        </w:rPr>
        <w:t>Правила поведения</w:t>
      </w:r>
      <w:bookmarkEnd w:id="5"/>
    </w:p>
    <w:p w:rsidR="006D2AA5" w:rsidRDefault="0090124B">
      <w:pPr>
        <w:pStyle w:val="1"/>
        <w:framePr w:w="10478" w:h="13541" w:hRule="exact" w:wrap="none" w:vAnchor="page" w:hAnchor="page" w:x="819" w:y="969"/>
        <w:ind w:left="520" w:firstLine="700"/>
        <w:jc w:val="both"/>
      </w:pPr>
      <w:r>
        <w:rPr>
          <w:b/>
          <w:bCs/>
        </w:rPr>
        <w:t xml:space="preserve">Прежде, чем спуститься на лёд </w:t>
      </w:r>
      <w:r>
        <w:t>проверьте место, где лёд примыкает к берегу - там могут быть промоины, которые закрываются снежными надувами. В устьях рек прочность льда ослаб</w:t>
      </w:r>
      <w:r>
        <w:t>лена из-за течений.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 w:firstLine="700"/>
        <w:jc w:val="both"/>
      </w:pPr>
      <w:r>
        <w:rPr>
          <w:b/>
          <w:bCs/>
        </w:rPr>
        <w:t xml:space="preserve">При движении по льду </w:t>
      </w:r>
      <w:r>
        <w:t>проверяйте его прочность подручными средствами (шестом или лыжной палкой). Проверять прочность льда ударами ног опасно!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rPr>
          <w:b/>
          <w:bCs/>
        </w:rPr>
        <w:t xml:space="preserve">Безопаснее всего </w:t>
      </w:r>
      <w:r>
        <w:t>переходить реку или озеро на лыжах. Обязательно отстегните крепления лыж и сни</w:t>
      </w:r>
      <w:r>
        <w:t>мите петли лыжных палок с запястий рук. Лучше всего двигаться по накатанной лыжне.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</w:t>
      </w:r>
      <w:r>
        <w:t>сле снегопада он покрывается водой, а затем замерзает.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rPr>
          <w:b/>
          <w:bCs/>
        </w:rPr>
        <w:t xml:space="preserve">Если Вы провалились </w:t>
      </w:r>
      <w:r>
        <w:t xml:space="preserve"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</w:t>
      </w:r>
      <w:r>
        <w:t xml:space="preserve">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</w:t>
      </w:r>
      <w:r>
        <w:t>или возвышающимися над водой предметами. Выбравшись из полыньи, откатитесь от неё и ползите в ту сторону, откуда пришли.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rPr>
          <w:b/>
          <w:bCs/>
        </w:rPr>
        <w:t xml:space="preserve">Если на ваших глазах провалился человек </w:t>
      </w:r>
      <w:r>
        <w:t>- немедленно крикните ему, что идете на помощь. Приближайтесь к полынье ползком, широко раскину</w:t>
      </w:r>
      <w:r>
        <w:t>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жердь, лыжи помогут Вам спасти человека. Бросать связанные предметы</w:t>
      </w:r>
      <w:r>
        <w:t xml:space="preserve">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</w:t>
      </w:r>
      <w:r>
        <w:t>ить горячим чаем. При необходимости оказать первую медицинскую помощь или доставить в лечебное учреждение.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t xml:space="preserve">Простейшим спасательным средством может служить обычная крепкая веревка (длиной 10м) с большими (длиной 70 см) петлями на обоих концах, или </w:t>
      </w:r>
      <w:r>
        <w:t>поплавками на одном конце для бросания терпящему бедствие на льду.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rPr>
          <w:b/>
          <w:bCs/>
        </w:rPr>
        <w:t xml:space="preserve">Если вы не один, </w:t>
      </w:r>
      <w:r>
        <w:t xml:space="preserve">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</w:t>
      </w:r>
      <w:r>
        <w:t>тянет его вниз. Подав пострадавшему подручное средство, вытащите его на лёд и ползком двигайтесь от опасной зоны.</w:t>
      </w:r>
    </w:p>
    <w:p w:rsidR="006D2AA5" w:rsidRDefault="0090124B">
      <w:pPr>
        <w:pStyle w:val="1"/>
        <w:framePr w:w="10478" w:h="13541" w:hRule="exact" w:wrap="none" w:vAnchor="page" w:hAnchor="page" w:x="819" w:y="969"/>
        <w:ind w:left="520"/>
        <w:jc w:val="both"/>
      </w:pPr>
      <w:r>
        <w:t>Снимите с пострадавшего одежду и оденьте сухую. Если нет сухой одежды, отожмите мокрую, и затем снова ее оденьте. Укутайте пострадавшего по во</w:t>
      </w:r>
      <w:r>
        <w:t>зможности полиэтиленом - произойдет эффект парника.</w:t>
      </w:r>
    </w:p>
    <w:p w:rsidR="006D2AA5" w:rsidRDefault="006D2AA5">
      <w:pPr>
        <w:spacing w:line="1" w:lineRule="exact"/>
        <w:sectPr w:rsidR="006D2A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2AA5" w:rsidRDefault="0090124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3F1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66181F" id="Shape 1" o:spid="_x0000_s1026" style="position:absolute;margin-left:543.8pt;margin-top:0;width:595pt;height:842pt;z-index:-503316478;visibility:visible;mso-wrap-style:square;mso-wrap-distance-left:9pt;mso-wrap-distance-top:0;mso-wrap-distance-right:9pt;mso-wrap-distance-bottom:0;mso-position-horizontal:right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" fillcolor="#f3f101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</w:p>
    <w:p w:rsidR="006D2AA5" w:rsidRDefault="0090124B">
      <w:pPr>
        <w:pStyle w:val="20"/>
        <w:framePr w:w="10690" w:h="778" w:hRule="exact" w:wrap="none" w:vAnchor="page" w:hAnchor="page" w:x="714" w:y="556"/>
        <w:pBdr>
          <w:top w:val="single" w:sz="0" w:space="0" w:color="1A2264"/>
          <w:left w:val="single" w:sz="0" w:space="13" w:color="1A2264"/>
          <w:bottom w:val="single" w:sz="0" w:space="24" w:color="1A2264"/>
          <w:right w:val="single" w:sz="0" w:space="13" w:color="1A2264"/>
        </w:pBdr>
        <w:shd w:val="clear" w:color="auto" w:fill="1A2264"/>
        <w:spacing w:after="0"/>
      </w:pPr>
      <w:bookmarkStart w:id="6" w:name="bookmark12"/>
      <w:r>
        <w:rPr>
          <w:color w:val="FFFFFF"/>
        </w:rPr>
        <w:t>МЧС ИНФОРМИРУЕТ</w:t>
      </w:r>
      <w:bookmarkEnd w:id="6"/>
    </w:p>
    <w:p w:rsidR="006D2AA5" w:rsidRDefault="0090124B">
      <w:pPr>
        <w:pStyle w:val="30"/>
        <w:framePr w:w="10690" w:h="11443" w:hRule="exact" w:wrap="none" w:vAnchor="page" w:hAnchor="page" w:x="714" w:y="1747"/>
        <w:pBdr>
          <w:bottom w:val="single" w:sz="4" w:space="0" w:color="auto"/>
        </w:pBdr>
      </w:pPr>
      <w:r>
        <w:t>Знания • гарантия Вашей защиты от чрезвычайных ситуаций</w:t>
      </w:r>
    </w:p>
    <w:p w:rsidR="006D2AA5" w:rsidRDefault="0090124B">
      <w:pPr>
        <w:pStyle w:val="11"/>
        <w:framePr w:w="10690" w:h="11443" w:hRule="exact" w:wrap="none" w:vAnchor="page" w:hAnchor="page" w:x="714" w:y="1747"/>
        <w:jc w:val="both"/>
      </w:pPr>
      <w:bookmarkStart w:id="7" w:name="bookmark14"/>
      <w:r>
        <w:t>ПАМЯТКА ДЛЯ НАСЕЛЕНИЯ</w:t>
      </w:r>
      <w:bookmarkEnd w:id="7"/>
    </w:p>
    <w:p w:rsidR="006D2AA5" w:rsidRDefault="0090124B">
      <w:pPr>
        <w:pStyle w:val="32"/>
        <w:framePr w:w="10690" w:h="11443" w:hRule="exact" w:wrap="none" w:vAnchor="page" w:hAnchor="page" w:x="714" w:y="1747"/>
        <w:jc w:val="both"/>
      </w:pPr>
      <w:bookmarkStart w:id="8" w:name="bookmark16"/>
      <w:r>
        <w:t>ПРАВИЛА ПОВЕДЕНИЯ ПРИ ПАВОДКЕ И НАВОДНЕНИИ</w:t>
      </w:r>
      <w:bookmarkEnd w:id="8"/>
    </w:p>
    <w:p w:rsidR="006D2AA5" w:rsidRPr="007C6981" w:rsidRDefault="0090124B">
      <w:pPr>
        <w:pStyle w:val="22"/>
        <w:framePr w:w="10690" w:h="11443" w:hRule="exact" w:wrap="none" w:vAnchor="page" w:hAnchor="page" w:x="714" w:y="1747"/>
        <w:ind w:left="0" w:firstLine="0"/>
        <w:jc w:val="center"/>
        <w:rPr>
          <w:sz w:val="28"/>
          <w:szCs w:val="28"/>
        </w:rPr>
      </w:pPr>
      <w:r w:rsidRPr="007C6981">
        <w:rPr>
          <w:color w:val="2C3034"/>
          <w:sz w:val="28"/>
          <w:szCs w:val="28"/>
        </w:rPr>
        <w:t>Получив сообщение о наводнении, паводке, сл</w:t>
      </w:r>
      <w:r w:rsidRPr="007C6981">
        <w:rPr>
          <w:color w:val="2C3034"/>
          <w:sz w:val="28"/>
          <w:szCs w:val="28"/>
        </w:rPr>
        <w:t>едуйте основным</w:t>
      </w:r>
      <w:r w:rsidRPr="007C6981">
        <w:rPr>
          <w:color w:val="2C3034"/>
          <w:sz w:val="28"/>
          <w:szCs w:val="28"/>
        </w:rPr>
        <w:br/>
        <w:t>правилам: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2"/>
        </w:tabs>
        <w:ind w:left="0" w:firstLine="140"/>
        <w:jc w:val="both"/>
        <w:rPr>
          <w:sz w:val="28"/>
          <w:szCs w:val="28"/>
        </w:rPr>
      </w:pPr>
      <w:r w:rsidRPr="007C6981">
        <w:rPr>
          <w:sz w:val="28"/>
          <w:szCs w:val="28"/>
        </w:rPr>
        <w:t>отключите газ и электричество;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2"/>
        </w:tabs>
        <w:jc w:val="both"/>
        <w:rPr>
          <w:sz w:val="28"/>
          <w:szCs w:val="28"/>
        </w:rPr>
      </w:pPr>
      <w:r w:rsidRPr="007C6981">
        <w:rPr>
          <w:sz w:val="28"/>
          <w:szCs w:val="28"/>
        </w:rPr>
        <w:t xml:space="preserve">если наводнение развивается медленно (медленно поднимается уровень воды)» примите меры к спасению имущества и материальных ценностей: перенесите на верхние этажи или чердак наиболее ценные вещи, </w:t>
      </w:r>
      <w:r w:rsidRPr="007C6981">
        <w:rPr>
          <w:sz w:val="28"/>
          <w:szCs w:val="28"/>
        </w:rPr>
        <w:t>выведите животных;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2"/>
        </w:tabs>
        <w:jc w:val="both"/>
        <w:rPr>
          <w:sz w:val="28"/>
          <w:szCs w:val="28"/>
        </w:rPr>
      </w:pPr>
      <w:r w:rsidRPr="007C6981">
        <w:rPr>
          <w:sz w:val="28"/>
          <w:szCs w:val="28"/>
        </w:rPr>
        <w:t>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2"/>
        </w:tabs>
        <w:jc w:val="both"/>
        <w:rPr>
          <w:sz w:val="28"/>
          <w:szCs w:val="28"/>
        </w:rPr>
      </w:pPr>
      <w:r w:rsidRPr="007C6981">
        <w:rPr>
          <w:sz w:val="28"/>
          <w:szCs w:val="28"/>
        </w:rPr>
        <w:t>будьте готовы</w:t>
      </w:r>
      <w:r w:rsidRPr="007C6981">
        <w:rPr>
          <w:sz w:val="28"/>
          <w:szCs w:val="28"/>
        </w:rPr>
        <w:t xml:space="preserve"> к эвакуации! Без промедления выходите в безопасное место, при этом учитывайте направление вероятного развития паводка;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3"/>
        </w:tabs>
        <w:jc w:val="both"/>
        <w:rPr>
          <w:sz w:val="28"/>
          <w:szCs w:val="28"/>
        </w:rPr>
      </w:pPr>
      <w:r w:rsidRPr="007C6981">
        <w:rPr>
          <w:sz w:val="28"/>
          <w:szCs w:val="28"/>
        </w:rPr>
        <w:t>возьмите с собой документы, деньги, ценности, теплую одежду, сапоги, продукты питания и воду на несколько дней, предметы личной гигиены,</w:t>
      </w:r>
      <w:r w:rsidRPr="007C6981">
        <w:rPr>
          <w:sz w:val="28"/>
          <w:szCs w:val="28"/>
        </w:rPr>
        <w:t xml:space="preserve"> медицинскую аптечку;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3"/>
        </w:tabs>
        <w:jc w:val="both"/>
        <w:rPr>
          <w:sz w:val="28"/>
          <w:szCs w:val="28"/>
        </w:rPr>
      </w:pPr>
      <w:r w:rsidRPr="007C6981">
        <w:rPr>
          <w:sz w:val="28"/>
          <w:szCs w:val="28"/>
        </w:rPr>
        <w:t>попав в воду, сбросьте с себя теплую одежду и обувь, отыщите поблизости плавающие или возвышающиеся над водой предметы, воспользуйтесь ими до прибытия помощи.</w:t>
      </w:r>
    </w:p>
    <w:p w:rsidR="006D2AA5" w:rsidRPr="007C6981" w:rsidRDefault="0090124B">
      <w:pPr>
        <w:pStyle w:val="22"/>
        <w:framePr w:w="10690" w:h="11443" w:hRule="exact" w:wrap="none" w:vAnchor="page" w:hAnchor="page" w:x="714" w:y="1747"/>
        <w:numPr>
          <w:ilvl w:val="0"/>
          <w:numId w:val="2"/>
        </w:numPr>
        <w:tabs>
          <w:tab w:val="left" w:pos="522"/>
        </w:tabs>
        <w:jc w:val="both"/>
        <w:rPr>
          <w:sz w:val="28"/>
          <w:szCs w:val="28"/>
        </w:rPr>
      </w:pPr>
      <w:r w:rsidRPr="007C6981">
        <w:rPr>
          <w:sz w:val="28"/>
          <w:szCs w:val="28"/>
        </w:rPr>
        <w:t xml:space="preserve">избегайте езды в машине по залитой дороге, Вас может снести течением. Если </w:t>
      </w:r>
      <w:r w:rsidRPr="007C6981">
        <w:rPr>
          <w:sz w:val="28"/>
          <w:szCs w:val="28"/>
        </w:rPr>
        <w:t>же Вы оказались в зоне затопления, а машина</w:t>
      </w:r>
      <w:r w:rsidRPr="007C6981">
        <w:rPr>
          <w:sz w:val="28"/>
          <w:szCs w:val="28"/>
        </w:rPr>
        <w:t xml:space="preserve"> сломалась, покиньте ее и вызовите помощь.</w:t>
      </w:r>
    </w:p>
    <w:p w:rsidR="006D2AA5" w:rsidRPr="007C6981" w:rsidRDefault="0090124B" w:rsidP="007C6981">
      <w:pPr>
        <w:pStyle w:val="a5"/>
        <w:framePr w:w="10269" w:h="877" w:hRule="exact" w:wrap="none" w:vAnchor="page" w:hAnchor="page" w:x="862" w:y="11709"/>
        <w:rPr>
          <w:sz w:val="28"/>
          <w:szCs w:val="28"/>
        </w:rPr>
      </w:pPr>
      <w:r w:rsidRPr="007C6981">
        <w:rPr>
          <w:sz w:val="28"/>
          <w:szCs w:val="28"/>
        </w:rPr>
        <w:t>II главное, в любой обстановке не тер</w:t>
      </w:r>
      <w:r w:rsidR="007C6981" w:rsidRPr="007C6981">
        <w:rPr>
          <w:sz w:val="28"/>
          <w:szCs w:val="28"/>
        </w:rPr>
        <w:t>яй</w:t>
      </w:r>
      <w:r w:rsidR="007C6981">
        <w:rPr>
          <w:sz w:val="28"/>
          <w:szCs w:val="28"/>
        </w:rPr>
        <w:t>те самообладания и не поддавайтесь панике</w:t>
      </w:r>
    </w:p>
    <w:p w:rsidR="006D2AA5" w:rsidRDefault="0090124B">
      <w:pPr>
        <w:framePr w:wrap="none" w:vAnchor="page" w:hAnchor="page" w:x="454" w:y="13948"/>
        <w:rPr>
          <w:sz w:val="2"/>
          <w:szCs w:val="2"/>
        </w:rPr>
      </w:pPr>
      <w:bookmarkStart w:id="9" w:name="_GoBack"/>
      <w:r>
        <w:rPr>
          <w:noProof/>
          <w:lang w:bidi="ar-SA"/>
        </w:rPr>
        <w:drawing>
          <wp:inline distT="0" distB="0" distL="0" distR="0" wp14:anchorId="3D6A0793" wp14:editId="27B173D0">
            <wp:extent cx="7113200" cy="24981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48126" cy="251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:rsidR="006D2AA5" w:rsidRDefault="006D2AA5">
      <w:pPr>
        <w:spacing w:line="1" w:lineRule="exact"/>
      </w:pPr>
    </w:p>
    <w:sectPr w:rsidR="006D2A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4B" w:rsidRDefault="0090124B">
      <w:r>
        <w:separator/>
      </w:r>
    </w:p>
  </w:endnote>
  <w:endnote w:type="continuationSeparator" w:id="0">
    <w:p w:rsidR="0090124B" w:rsidRDefault="0090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4B" w:rsidRDefault="0090124B"/>
  </w:footnote>
  <w:footnote w:type="continuationSeparator" w:id="0">
    <w:p w:rsidR="0090124B" w:rsidRDefault="009012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753"/>
    <w:multiLevelType w:val="multilevel"/>
    <w:tmpl w:val="83943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66742"/>
    <w:multiLevelType w:val="multilevel"/>
    <w:tmpl w:val="4F42F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1C2D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A5"/>
    <w:rsid w:val="006D2AA5"/>
    <w:rsid w:val="007C6981"/>
    <w:rsid w:val="009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AF7A-0433-46CD-A04C-7E2F24A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color w:val="EBEBEB"/>
      <w:sz w:val="66"/>
      <w:szCs w:val="6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4650D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A4101E"/>
      <w:sz w:val="72"/>
      <w:szCs w:val="7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1B6737"/>
      <w:w w:val="8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4C5D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3F49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pacing w:after="26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pacing w:after="440"/>
      <w:jc w:val="center"/>
      <w:outlineLvl w:val="1"/>
    </w:pPr>
    <w:rPr>
      <w:rFonts w:ascii="Arial" w:eastAsia="Arial" w:hAnsi="Arial" w:cs="Arial"/>
      <w:b/>
      <w:bCs/>
      <w:i/>
      <w:iCs/>
      <w:color w:val="EBEBEB"/>
      <w:sz w:val="66"/>
      <w:szCs w:val="66"/>
    </w:rPr>
  </w:style>
  <w:style w:type="paragraph" w:customStyle="1" w:styleId="30">
    <w:name w:val="Основной текст (3)"/>
    <w:basedOn w:val="a"/>
    <w:link w:val="3"/>
    <w:pPr>
      <w:spacing w:after="500"/>
      <w:ind w:right="280"/>
      <w:jc w:val="right"/>
    </w:pPr>
    <w:rPr>
      <w:rFonts w:ascii="Arial" w:eastAsia="Arial" w:hAnsi="Arial" w:cs="Arial"/>
      <w:color w:val="64650D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0"/>
      <w:ind w:firstLine="140"/>
      <w:outlineLvl w:val="0"/>
    </w:pPr>
    <w:rPr>
      <w:rFonts w:ascii="Arial" w:eastAsia="Arial" w:hAnsi="Arial" w:cs="Arial"/>
      <w:b/>
      <w:bCs/>
      <w:color w:val="A4101E"/>
      <w:sz w:val="72"/>
      <w:szCs w:val="72"/>
    </w:rPr>
  </w:style>
  <w:style w:type="paragraph" w:customStyle="1" w:styleId="32">
    <w:name w:val="Заголовок №3"/>
    <w:basedOn w:val="a"/>
    <w:link w:val="31"/>
    <w:pPr>
      <w:spacing w:after="120"/>
      <w:ind w:firstLine="140"/>
      <w:outlineLvl w:val="2"/>
    </w:pPr>
    <w:rPr>
      <w:rFonts w:ascii="Arial" w:eastAsia="Arial" w:hAnsi="Arial" w:cs="Arial"/>
      <w:b/>
      <w:bCs/>
      <w:color w:val="1B6737"/>
      <w:w w:val="80"/>
      <w:sz w:val="46"/>
      <w:szCs w:val="46"/>
    </w:rPr>
  </w:style>
  <w:style w:type="paragraph" w:customStyle="1" w:styleId="22">
    <w:name w:val="Основной текст (2)"/>
    <w:basedOn w:val="a"/>
    <w:link w:val="21"/>
    <w:pPr>
      <w:spacing w:line="264" w:lineRule="auto"/>
      <w:ind w:left="460" w:hanging="300"/>
    </w:pPr>
    <w:rPr>
      <w:rFonts w:ascii="Times New Roman" w:eastAsia="Times New Roman" w:hAnsi="Times New Roman" w:cs="Times New Roman"/>
      <w:color w:val="344C5D"/>
      <w:sz w:val="32"/>
      <w:szCs w:val="3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783F49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Потапова</dc:creator>
  <cp:keywords/>
  <cp:lastModifiedBy>admin</cp:lastModifiedBy>
  <cp:revision>3</cp:revision>
  <dcterms:created xsi:type="dcterms:W3CDTF">2024-03-03T14:38:00Z</dcterms:created>
  <dcterms:modified xsi:type="dcterms:W3CDTF">2024-03-03T14:44:00Z</dcterms:modified>
</cp:coreProperties>
</file>